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4E" w:rsidRDefault="00080E86" w:rsidP="0019424E">
      <w:pPr>
        <w:spacing w:after="0" w:line="264" w:lineRule="auto"/>
        <w:jc w:val="center"/>
        <w:outlineLvl w:val="1"/>
        <w:rPr>
          <w:rFonts w:ascii="Times New Roman" w:eastAsia="Times New Roman" w:hAnsi="Times New Roman" w:cs="Times New Roman"/>
          <w:b/>
          <w:color w:val="444444"/>
          <w:sz w:val="28"/>
          <w:szCs w:val="28"/>
          <w:lang w:eastAsia="ru-RU"/>
        </w:rPr>
      </w:pPr>
      <w:bookmarkStart w:id="0" w:name="_GoBack"/>
      <w:r w:rsidRPr="0019424E">
        <w:rPr>
          <w:rFonts w:ascii="Times New Roman" w:eastAsia="Times New Roman" w:hAnsi="Times New Roman" w:cs="Times New Roman"/>
          <w:b/>
          <w:color w:val="444444"/>
          <w:sz w:val="28"/>
          <w:szCs w:val="28"/>
          <w:lang w:eastAsia="ru-RU"/>
        </w:rPr>
        <w:t xml:space="preserve">Письмо </w:t>
      </w:r>
      <w:proofErr w:type="spellStart"/>
      <w:r w:rsidRPr="0019424E">
        <w:rPr>
          <w:rFonts w:ascii="Times New Roman" w:eastAsia="Times New Roman" w:hAnsi="Times New Roman" w:cs="Times New Roman"/>
          <w:b/>
          <w:color w:val="444444"/>
          <w:sz w:val="28"/>
          <w:szCs w:val="28"/>
          <w:lang w:eastAsia="ru-RU"/>
        </w:rPr>
        <w:t>Минобрнауки</w:t>
      </w:r>
      <w:proofErr w:type="spellEnd"/>
      <w:r w:rsidRPr="0019424E">
        <w:rPr>
          <w:rFonts w:ascii="Times New Roman" w:eastAsia="Times New Roman" w:hAnsi="Times New Roman" w:cs="Times New Roman"/>
          <w:b/>
          <w:color w:val="444444"/>
          <w:sz w:val="28"/>
          <w:szCs w:val="28"/>
          <w:lang w:eastAsia="ru-RU"/>
        </w:rPr>
        <w:t xml:space="preserve"> России от 19.01.2018 г. № 08-96</w:t>
      </w:r>
    </w:p>
    <w:p w:rsidR="00080E86" w:rsidRPr="0019424E" w:rsidRDefault="00080E86" w:rsidP="0019424E">
      <w:pPr>
        <w:spacing w:after="0" w:line="264" w:lineRule="auto"/>
        <w:jc w:val="center"/>
        <w:outlineLvl w:val="1"/>
        <w:rPr>
          <w:rFonts w:ascii="Times New Roman" w:eastAsia="Times New Roman" w:hAnsi="Times New Roman" w:cs="Times New Roman"/>
          <w:b/>
          <w:color w:val="444444"/>
          <w:sz w:val="28"/>
          <w:szCs w:val="28"/>
          <w:lang w:eastAsia="ru-RU"/>
        </w:rPr>
      </w:pPr>
      <w:r w:rsidRPr="0019424E">
        <w:rPr>
          <w:rFonts w:ascii="Times New Roman" w:eastAsia="Times New Roman" w:hAnsi="Times New Roman" w:cs="Times New Roman"/>
          <w:b/>
          <w:color w:val="444444"/>
          <w:sz w:val="28"/>
          <w:szCs w:val="28"/>
          <w:lang w:eastAsia="ru-RU"/>
        </w:rPr>
        <w:t xml:space="preserve"> «О методических рекомендациях»</w:t>
      </w:r>
    </w:p>
    <w:bookmarkEnd w:id="0"/>
    <w:p w:rsidR="00080E86" w:rsidRPr="00080E86" w:rsidRDefault="0019424E" w:rsidP="00080E86">
      <w:pPr>
        <w:numPr>
          <w:ilvl w:val="0"/>
          <w:numId w:val="1"/>
        </w:numPr>
        <w:pBdr>
          <w:left w:val="single" w:sz="6" w:space="6" w:color="CCCCCC"/>
        </w:pBdr>
        <w:shd w:val="clear" w:color="auto" w:fill="F7FAFE"/>
        <w:spacing w:after="0" w:line="300" w:lineRule="atLeast"/>
        <w:ind w:left="0"/>
        <w:jc w:val="center"/>
        <w:rPr>
          <w:rFonts w:ascii="PT Sans" w:eastAsia="Times New Roman" w:hAnsi="PT Sans" w:cs="Times New Roman"/>
          <w:color w:val="444444"/>
          <w:sz w:val="18"/>
          <w:szCs w:val="18"/>
          <w:lang w:eastAsia="ru-RU"/>
        </w:rPr>
      </w:pPr>
      <w:r>
        <w:fldChar w:fldCharType="begin"/>
      </w:r>
      <w:r>
        <w:instrText xml:space="preserve"> HYPERLINK "https://mosmetod.ru/metodicheskoe-prostranstvo/odnknr/normativno-pravovaya-dokumentatsiya/pismo-minobrnauki-rossii-ot-19-01-2018-g-08-96-o-metodicheskikh-rekomendatsiyakh-odnkr.html?print=1&amp;tmpl=component" </w:instrText>
      </w:r>
      <w:r>
        <w:fldChar w:fldCharType="separate"/>
      </w:r>
      <w:r w:rsidR="00080E86" w:rsidRPr="00080E86">
        <w:rPr>
          <w:rFonts w:ascii="PT Sans" w:eastAsia="Times New Roman" w:hAnsi="PT Sans" w:cs="Times New Roman"/>
          <w:color w:val="004065"/>
          <w:sz w:val="18"/>
          <w:szCs w:val="18"/>
          <w:lang w:eastAsia="ru-RU"/>
        </w:rPr>
        <w:t xml:space="preserve">Печать </w:t>
      </w:r>
      <w:r>
        <w:rPr>
          <w:rFonts w:ascii="PT Sans" w:eastAsia="Times New Roman" w:hAnsi="PT Sans" w:cs="Times New Roman"/>
          <w:color w:val="004065"/>
          <w:sz w:val="18"/>
          <w:szCs w:val="18"/>
          <w:lang w:eastAsia="ru-RU"/>
        </w:rPr>
        <w:fldChar w:fldCharType="end"/>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Департамент государственной политики в сфере общего образования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направляет для использования в работе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080E86" w:rsidRPr="00080E86" w:rsidRDefault="00080E86" w:rsidP="00080E86">
      <w:pPr>
        <w:spacing w:before="100" w:beforeAutospacing="1" w:after="100" w:afterAutospacing="1" w:line="300" w:lineRule="atLeast"/>
        <w:jc w:val="right"/>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Директор Департамента А. Е. Петров</w:t>
      </w:r>
    </w:p>
    <w:p w:rsidR="00080E86" w:rsidRPr="00080E86" w:rsidRDefault="00080E86" w:rsidP="00080E86">
      <w:pPr>
        <w:spacing w:after="0" w:line="270" w:lineRule="atLeast"/>
        <w:jc w:val="center"/>
        <w:outlineLvl w:val="3"/>
        <w:rPr>
          <w:rFonts w:ascii="PT Sans" w:eastAsia="Times New Roman" w:hAnsi="PT Sans" w:cs="Times New Roman"/>
          <w:color w:val="444444"/>
          <w:sz w:val="27"/>
          <w:szCs w:val="27"/>
          <w:lang w:eastAsia="ru-RU"/>
        </w:rPr>
      </w:pPr>
      <w:r w:rsidRPr="00080E86">
        <w:rPr>
          <w:rFonts w:ascii="PT Sans" w:eastAsia="Times New Roman" w:hAnsi="PT Sans" w:cs="Times New Roman"/>
          <w:b/>
          <w:bCs/>
          <w:color w:val="444444"/>
          <w:sz w:val="27"/>
          <w:szCs w:val="27"/>
          <w:lang w:eastAsia="ru-RU"/>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 xml:space="preserve">Данные методические рекомендации разработаны в целях создания в общеобразовательных организациях оптимальных условий для духовно-нравственного образования, формирования личности учащихся, разделяющих российские традиционные духовные ценности (Стратегия развития воспитания в Российской Федерации на период до 2025 года), совершенствования процесса реализации духовно-нравственного образования в форме преподавания комплексного курса «Основы религиозных культур и светской этики» (далее </w:t>
      </w:r>
      <w:r w:rsidRPr="00080E86">
        <w:rPr>
          <w:rFonts w:ascii="PT Sans" w:eastAsia="Times New Roman" w:hAnsi="PT Sans" w:cs="Times New Roman"/>
          <w:color w:val="444444"/>
          <w:sz w:val="18"/>
          <w:szCs w:val="18"/>
          <w:lang w:eastAsia="ru-RU"/>
        </w:rPr>
        <w:t>–</w:t>
      </w:r>
      <w:r w:rsidRPr="00080E86">
        <w:rPr>
          <w:rFonts w:ascii="PT Sans" w:eastAsia="Times New Roman" w:hAnsi="PT Sans" w:cs="Times New Roman"/>
          <w:color w:val="444444"/>
          <w:sz w:val="21"/>
          <w:szCs w:val="21"/>
          <w:lang w:eastAsia="ru-RU"/>
        </w:rPr>
        <w:t> ОРКСЭ) для обучающихся 4-х классов начального общего образования (далее</w:t>
      </w:r>
      <w:proofErr w:type="gramEnd"/>
      <w:r w:rsidRPr="00080E86">
        <w:rPr>
          <w:rFonts w:ascii="PT Sans" w:eastAsia="Times New Roman" w:hAnsi="PT Sans" w:cs="Times New Roman"/>
          <w:color w:val="444444"/>
          <w:sz w:val="21"/>
          <w:szCs w:val="21"/>
          <w:lang w:eastAsia="ru-RU"/>
        </w:rPr>
        <w:t xml:space="preserve"> </w:t>
      </w:r>
      <w:r w:rsidRPr="00080E86">
        <w:rPr>
          <w:rFonts w:ascii="PT Sans" w:eastAsia="Times New Roman" w:hAnsi="PT Sans" w:cs="Times New Roman"/>
          <w:color w:val="444444"/>
          <w:sz w:val="18"/>
          <w:szCs w:val="18"/>
          <w:lang w:eastAsia="ru-RU"/>
        </w:rPr>
        <w:t>–</w:t>
      </w:r>
      <w:r w:rsidRPr="00080E86">
        <w:rPr>
          <w:rFonts w:ascii="PT Sans" w:eastAsia="Times New Roman" w:hAnsi="PT Sans" w:cs="Times New Roman"/>
          <w:color w:val="444444"/>
          <w:sz w:val="21"/>
          <w:szCs w:val="21"/>
          <w:lang w:eastAsia="ru-RU"/>
        </w:rPr>
        <w:t> </w:t>
      </w:r>
      <w:proofErr w:type="gramStart"/>
      <w:r w:rsidRPr="00080E86">
        <w:rPr>
          <w:rFonts w:ascii="PT Sans" w:eastAsia="Times New Roman" w:hAnsi="PT Sans" w:cs="Times New Roman"/>
          <w:color w:val="444444"/>
          <w:sz w:val="21"/>
          <w:szCs w:val="21"/>
          <w:lang w:eastAsia="ru-RU"/>
        </w:rPr>
        <w:t>НОО) и предметной области «Основы духовно-нравственной культуры народов России» (далее – ОДНКНР) для обучающихся основного общего образования (далее – ООО).</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000000"/>
          <w:sz w:val="21"/>
          <w:szCs w:val="21"/>
          <w:lang w:eastAsia="ru-RU"/>
        </w:rPr>
        <w:t>1. Введение.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В соответствии с распоряжением Правительства Российской Федерации от 28 января 2012 г. № 84-р, начиная с 1 сентября 2012 года, установлено обязательное изучение комплексного учебного курса «Основы религиозных культур и светской этики» в объеме 34 учебных часа.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Основными задачами комплексного курса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личности, семьи, общества;</w:t>
      </w:r>
      <w:proofErr w:type="gramEnd"/>
      <w:r w:rsidRPr="00080E86">
        <w:rPr>
          <w:rFonts w:ascii="PT Sans" w:eastAsia="Times New Roman" w:hAnsi="PT Sans" w:cs="Times New Roman"/>
          <w:color w:val="444444"/>
          <w:sz w:val="21"/>
          <w:szCs w:val="21"/>
          <w:lang w:eastAsia="ru-RU"/>
        </w:rPr>
        <w:t xml:space="preserve"> </w:t>
      </w:r>
      <w:proofErr w:type="gramStart"/>
      <w:r w:rsidRPr="00080E86">
        <w:rPr>
          <w:rFonts w:ascii="PT Sans" w:eastAsia="Times New Roman" w:hAnsi="PT Sans" w:cs="Times New Roman"/>
          <w:color w:val="444444"/>
          <w:sz w:val="21"/>
          <w:szCs w:val="21"/>
          <w:lang w:eastAsia="ru-RU"/>
        </w:rPr>
        <w:t xml:space="preserve">обобщение знаний, понятий и представлений о духовной культуре и морали, ранее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развитие способностей обучающихся к общению в </w:t>
      </w:r>
      <w:proofErr w:type="spellStart"/>
      <w:r w:rsidRPr="00080E86">
        <w:rPr>
          <w:rFonts w:ascii="PT Sans" w:eastAsia="Times New Roman" w:hAnsi="PT Sans" w:cs="Times New Roman"/>
          <w:color w:val="444444"/>
          <w:sz w:val="21"/>
          <w:szCs w:val="21"/>
          <w:lang w:eastAsia="ru-RU"/>
        </w:rPr>
        <w:t>полиэтничной</w:t>
      </w:r>
      <w:proofErr w:type="spellEnd"/>
      <w:r w:rsidRPr="00080E86">
        <w:rPr>
          <w:rFonts w:ascii="PT Sans" w:eastAsia="Times New Roman" w:hAnsi="PT Sans" w:cs="Times New Roman"/>
          <w:color w:val="444444"/>
          <w:sz w:val="21"/>
          <w:szCs w:val="21"/>
          <w:lang w:eastAsia="ru-RU"/>
        </w:rPr>
        <w:t xml:space="preserve">, </w:t>
      </w:r>
      <w:proofErr w:type="spellStart"/>
      <w:r w:rsidRPr="00080E86">
        <w:rPr>
          <w:rFonts w:ascii="PT Sans" w:eastAsia="Times New Roman" w:hAnsi="PT Sans" w:cs="Times New Roman"/>
          <w:color w:val="444444"/>
          <w:sz w:val="21"/>
          <w:szCs w:val="21"/>
          <w:lang w:eastAsia="ru-RU"/>
        </w:rPr>
        <w:t>разномировоззренческой</w:t>
      </w:r>
      <w:proofErr w:type="spellEnd"/>
      <w:r w:rsidRPr="00080E86">
        <w:rPr>
          <w:rFonts w:ascii="PT Sans" w:eastAsia="Times New Roman" w:hAnsi="PT Sans" w:cs="Times New Roman"/>
          <w:color w:val="444444"/>
          <w:sz w:val="21"/>
          <w:szCs w:val="21"/>
          <w:lang w:eastAsia="ru-RU"/>
        </w:rPr>
        <w:t xml:space="preserve"> и многоконфессиональной среде на основе взаимного уважения и диалога.</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 xml:space="preserve">Предметная область «Основы духовно-нравственной культуры народов России» обязательна для изучения с 1 сентября 2015 года в соответствии с введенным федеральным государственным образовательным стандартом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w:t>
      </w:r>
      <w:r w:rsidRPr="00080E86">
        <w:rPr>
          <w:rFonts w:ascii="PT Sans" w:eastAsia="Times New Roman" w:hAnsi="PT Sans" w:cs="Times New Roman"/>
          <w:color w:val="444444"/>
          <w:sz w:val="21"/>
          <w:szCs w:val="21"/>
          <w:lang w:eastAsia="ru-RU"/>
        </w:rPr>
        <w:lastRenderedPageBreak/>
        <w:t>исторической роли традиционных религий и гражданского общества в становлении российской государственности.</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Реализация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Культурологическая основа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развитию у школьников представлений о нравственных идеалах и ценностях соответствующих религиозных и светских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Семья школьника выступает в качестве заказчика и участника этого образования.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000000"/>
          <w:sz w:val="21"/>
          <w:szCs w:val="21"/>
          <w:lang w:eastAsia="ru-RU"/>
        </w:rPr>
        <w:t>2. Правовое регулирование.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Основная задача органов государственной власти субъектов Российской Федерации, осуществляющих государственное управление в сфере образования – </w:t>
      </w:r>
      <w:proofErr w:type="gramStart"/>
      <w:r w:rsidRPr="00080E86">
        <w:rPr>
          <w:rFonts w:ascii="PT Sans" w:eastAsia="Times New Roman" w:hAnsi="PT Sans" w:cs="Times New Roman"/>
          <w:color w:val="444444"/>
          <w:sz w:val="21"/>
          <w:szCs w:val="21"/>
          <w:lang w:eastAsia="ru-RU"/>
        </w:rPr>
        <w:t>контроль за</w:t>
      </w:r>
      <w:proofErr w:type="gramEnd"/>
      <w:r w:rsidRPr="00080E86">
        <w:rPr>
          <w:rFonts w:ascii="PT Sans" w:eastAsia="Times New Roman" w:hAnsi="PT Sans" w:cs="Times New Roman"/>
          <w:color w:val="444444"/>
          <w:sz w:val="21"/>
          <w:szCs w:val="21"/>
          <w:lang w:eastAsia="ru-RU"/>
        </w:rPr>
        <w:t xml:space="preserve"> соблюдением законодательства.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Правовые основания организации и обеспечения духовно-нравственного образования в общеобразовательной организации (далее </w:t>
      </w:r>
      <w:r w:rsidRPr="00080E86">
        <w:rPr>
          <w:rFonts w:ascii="PT Sans" w:eastAsia="Times New Roman" w:hAnsi="PT Sans" w:cs="Times New Roman"/>
          <w:color w:val="444444"/>
          <w:sz w:val="18"/>
          <w:szCs w:val="18"/>
          <w:lang w:eastAsia="ru-RU"/>
        </w:rPr>
        <w:t>–</w:t>
      </w:r>
      <w:r w:rsidRPr="00080E86">
        <w:rPr>
          <w:rFonts w:ascii="PT Sans" w:eastAsia="Times New Roman" w:hAnsi="PT Sans" w:cs="Times New Roman"/>
          <w:color w:val="444444"/>
          <w:sz w:val="21"/>
          <w:szCs w:val="21"/>
          <w:lang w:eastAsia="ru-RU"/>
        </w:rPr>
        <w:t xml:space="preserve"> ОО) включают правовые акты всех уровней, начиная </w:t>
      </w:r>
      <w:proofErr w:type="gramStart"/>
      <w:r w:rsidRPr="00080E86">
        <w:rPr>
          <w:rFonts w:ascii="PT Sans" w:eastAsia="Times New Roman" w:hAnsi="PT Sans" w:cs="Times New Roman"/>
          <w:color w:val="444444"/>
          <w:sz w:val="21"/>
          <w:szCs w:val="21"/>
          <w:lang w:eastAsia="ru-RU"/>
        </w:rPr>
        <w:t>с</w:t>
      </w:r>
      <w:proofErr w:type="gramEnd"/>
      <w:r w:rsidRPr="00080E86">
        <w:rPr>
          <w:rFonts w:ascii="PT Sans" w:eastAsia="Times New Roman" w:hAnsi="PT Sans" w:cs="Times New Roman"/>
          <w:color w:val="444444"/>
          <w:sz w:val="21"/>
          <w:szCs w:val="21"/>
          <w:lang w:eastAsia="ru-RU"/>
        </w:rPr>
        <w:t xml:space="preserve"> федерального. На федеральном уровне это, прежде всего, Конституция Российской Федерации и Федеральный закон «Об образовании в Российской Федерации». На региональном уровне – правовые акты субъекта Федерации, правовые акты муниципального образования (местного самоуправления) и собственные акты общеобразовательной организации. Содержание правовых актов субъекта Российской Федерации, муниципального образования и образовательной организации не может противоречить федеральным правовым актам, прежде всего Конституции и федеральным законам.</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1) КОНСТИТУЦИЯ РОССИЙСКОЙ ФЕДЕРАЦИИ.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14</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1. Российская Федерация светское государство. </w:t>
      </w:r>
      <w:proofErr w:type="gramStart"/>
      <w:r w:rsidRPr="00080E86">
        <w:rPr>
          <w:rFonts w:ascii="PT Sans" w:eastAsia="Times New Roman" w:hAnsi="PT Sans" w:cs="Times New Roman"/>
          <w:color w:val="444444"/>
          <w:sz w:val="21"/>
          <w:szCs w:val="21"/>
          <w:lang w:eastAsia="ru-RU"/>
        </w:rPr>
        <w:t>Никакая</w:t>
      </w:r>
      <w:proofErr w:type="gramEnd"/>
      <w:r w:rsidRPr="00080E86">
        <w:rPr>
          <w:rFonts w:ascii="PT Sans" w:eastAsia="Times New Roman" w:hAnsi="PT Sans" w:cs="Times New Roman"/>
          <w:color w:val="444444"/>
          <w:sz w:val="21"/>
          <w:szCs w:val="21"/>
          <w:lang w:eastAsia="ru-RU"/>
        </w:rPr>
        <w:t xml:space="preserve"> из религий не может устанавливаться в качестве государственной или обязательной.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2. Религиозные объединения отделены от государства и равны перед законом.</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17</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3. Осуществление прав и свобод человека и гражданина не должно нарушать права и свободы других лиц.</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19</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lastRenderedPageBreak/>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28</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или распространять религиозные и иные убеждения и действовать в соответствии с ними.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29</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2. Не допускается пропаганда или агитация, возбуждающая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3. Никто не может быть принужден к выражению своих мнений и убеждений или отказу от них.</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44</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2. Каждый имеет право на участие в культурной жизни и пользование учреждениями культуры, на доступ к культурным ценностям.</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3. Каждый обязан заботиться о сохранении исторического и культурного наследия, беречь памятники истории и культуры.</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2) Закон Российской Федерации «О СВОБОДЕ СОВЕСТИ И О РЕЛИГИОЗНЫХ ОБЪЕДИНЕНИЯХ».</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Преамбула: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3. Право на свободу совести и свободу вероисповедания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1. В Российской Федерации </w:t>
      </w:r>
      <w:proofErr w:type="gramStart"/>
      <w:r w:rsidRPr="00080E86">
        <w:rPr>
          <w:rFonts w:ascii="PT Sans" w:eastAsia="Times New Roman" w:hAnsi="PT Sans" w:cs="Times New Roman"/>
          <w:color w:val="444444"/>
          <w:sz w:val="21"/>
          <w:szCs w:val="21"/>
          <w:lang w:eastAsia="ru-RU"/>
        </w:rPr>
        <w:t>гарантируются</w:t>
      </w:r>
      <w:proofErr w:type="gramEnd"/>
      <w:r w:rsidRPr="00080E86">
        <w:rPr>
          <w:rFonts w:ascii="PT Sans" w:eastAsia="Times New Roman" w:hAnsi="PT Sans" w:cs="Times New Roman"/>
          <w:color w:val="444444"/>
          <w:sz w:val="21"/>
          <w:szCs w:val="21"/>
          <w:lang w:eastAsia="ru-RU"/>
        </w:rPr>
        <w:t xml:space="preserve">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lastRenderedPageBreak/>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5. Никто не обязан сообщать о своем отношении к </w:t>
      </w:r>
      <w:proofErr w:type="gramStart"/>
      <w:r w:rsidRPr="00080E86">
        <w:rPr>
          <w:rFonts w:ascii="PT Sans" w:eastAsia="Times New Roman" w:hAnsi="PT Sans" w:cs="Times New Roman"/>
          <w:color w:val="444444"/>
          <w:sz w:val="21"/>
          <w:szCs w:val="21"/>
          <w:lang w:eastAsia="ru-RU"/>
        </w:rPr>
        <w:t>религии</w:t>
      </w:r>
      <w:proofErr w:type="gramEnd"/>
      <w:r w:rsidRPr="00080E86">
        <w:rPr>
          <w:rFonts w:ascii="PT Sans" w:eastAsia="Times New Roman" w:hAnsi="PT Sans" w:cs="Times New Roman"/>
          <w:color w:val="444444"/>
          <w:sz w:val="21"/>
          <w:szCs w:val="21"/>
          <w:lang w:eastAsia="ru-RU"/>
        </w:rPr>
        <w:t xml:space="preserve"> и не может подвергаться принуждению при определении своего отношения к религии, к исповеданию или отказу от исповедания религии.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5. Религиозное образование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Части 1 и 4 предусматривают и права граждан на обучение религии как таковой. Это оказывается возможным по просьбе родителей, с согласия детей и по согласованию с соответствующим органом местного самоуправления.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3) КОНВЕНЦИЯ О ПРАВАХ РЕБЕНКА.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12</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Часть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13</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Часть 1. Ребенок имеет право свободно выражать свое мнение...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14</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Часть 1. Государства-участники </w:t>
      </w:r>
      <w:proofErr w:type="gramStart"/>
      <w:r w:rsidRPr="00080E86">
        <w:rPr>
          <w:rFonts w:ascii="PT Sans" w:eastAsia="Times New Roman" w:hAnsi="PT Sans" w:cs="Times New Roman"/>
          <w:color w:val="444444"/>
          <w:sz w:val="21"/>
          <w:szCs w:val="21"/>
          <w:lang w:eastAsia="ru-RU"/>
        </w:rPr>
        <w:t>уважают</w:t>
      </w:r>
      <w:proofErr w:type="gramEnd"/>
      <w:r w:rsidRPr="00080E86">
        <w:rPr>
          <w:rFonts w:ascii="PT Sans" w:eastAsia="Times New Roman" w:hAnsi="PT Sans" w:cs="Times New Roman"/>
          <w:color w:val="444444"/>
          <w:sz w:val="21"/>
          <w:szCs w:val="21"/>
          <w:lang w:eastAsia="ru-RU"/>
        </w:rPr>
        <w:t xml:space="preserve"> право ребенка на свободу мысли, совести и религии...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Часть 3. Свобода исповедовать свою религию или веру может подвергаться только тем ограничениям, которые установлены законом и необходимы для охраны государственной безопасности, общественного порядка (</w:t>
      </w:r>
      <w:proofErr w:type="spellStart"/>
      <w:r w:rsidRPr="00080E86">
        <w:rPr>
          <w:rFonts w:ascii="PT Sans" w:eastAsia="Times New Roman" w:hAnsi="PT Sans" w:cs="Times New Roman"/>
          <w:color w:val="444444"/>
          <w:sz w:val="21"/>
          <w:szCs w:val="21"/>
          <w:lang w:eastAsia="ru-RU"/>
        </w:rPr>
        <w:t>orde</w:t>
      </w:r>
      <w:proofErr w:type="spellEnd"/>
      <w:r w:rsidRPr="00080E86">
        <w:rPr>
          <w:rFonts w:ascii="PT Sans" w:eastAsia="Times New Roman" w:hAnsi="PT Sans" w:cs="Times New Roman"/>
          <w:color w:val="444444"/>
          <w:sz w:val="21"/>
          <w:szCs w:val="21"/>
          <w:lang w:eastAsia="ru-RU"/>
        </w:rPr>
        <w:t xml:space="preserve"> </w:t>
      </w:r>
      <w:proofErr w:type="spellStart"/>
      <w:r w:rsidRPr="00080E86">
        <w:rPr>
          <w:rFonts w:ascii="PT Sans" w:eastAsia="Times New Roman" w:hAnsi="PT Sans" w:cs="Times New Roman"/>
          <w:color w:val="444444"/>
          <w:sz w:val="21"/>
          <w:szCs w:val="21"/>
          <w:lang w:eastAsia="ru-RU"/>
        </w:rPr>
        <w:t>public</w:t>
      </w:r>
      <w:proofErr w:type="spellEnd"/>
      <w:r w:rsidRPr="00080E86">
        <w:rPr>
          <w:rFonts w:ascii="PT Sans" w:eastAsia="Times New Roman" w:hAnsi="PT Sans" w:cs="Times New Roman"/>
          <w:color w:val="444444"/>
          <w:sz w:val="21"/>
          <w:szCs w:val="21"/>
          <w:lang w:eastAsia="ru-RU"/>
        </w:rPr>
        <w:t>), нравственности и здоровья населения или защиты основных прав и свобод других лиц... Дети имеют право разговаривать на своем языке, исповедовать свою религию и пользоваться своей культурой.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4) Федеральный закон «ОБ ОБРАЗОВАНИИ В РОССИЙСКОЙ ФЕДЕРАЦИИ».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2. Основные понятия, используемые в настоящем Федеральном законе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2) воспитание </w:t>
      </w:r>
      <w:r w:rsidRPr="00080E86">
        <w:rPr>
          <w:rFonts w:ascii="PT Sans" w:eastAsia="Times New Roman" w:hAnsi="PT Sans" w:cs="Times New Roman"/>
          <w:color w:val="444444"/>
          <w:sz w:val="18"/>
          <w:szCs w:val="18"/>
          <w:lang w:eastAsia="ru-RU"/>
        </w:rPr>
        <w:t>–</w:t>
      </w:r>
      <w:r w:rsidRPr="00080E86">
        <w:rPr>
          <w:rFonts w:ascii="PT Sans" w:eastAsia="Times New Roman" w:hAnsi="PT Sans" w:cs="Times New Roman"/>
          <w:color w:val="444444"/>
          <w:sz w:val="21"/>
          <w:szCs w:val="21"/>
          <w:lang w:eastAsia="ru-RU"/>
        </w:rPr>
        <w:t>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Статья 48. Обязанности и ответственность педагогических работников</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w:t>
      </w:r>
      <w:r w:rsidRPr="00080E86">
        <w:rPr>
          <w:rFonts w:ascii="PT Sans" w:eastAsia="Times New Roman" w:hAnsi="PT Sans" w:cs="Times New Roman"/>
          <w:color w:val="444444"/>
          <w:sz w:val="21"/>
          <w:szCs w:val="21"/>
          <w:lang w:eastAsia="ru-RU"/>
        </w:rPr>
        <w:lastRenderedPageBreak/>
        <w:t xml:space="preserve">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080E86">
        <w:rPr>
          <w:rFonts w:ascii="PT Sans" w:eastAsia="Times New Roman" w:hAnsi="PT Sans" w:cs="Times New Roman"/>
          <w:color w:val="444444"/>
          <w:sz w:val="21"/>
          <w:szCs w:val="21"/>
          <w:lang w:eastAsia="ru-RU"/>
        </w:rPr>
        <w:t>сообщения</w:t>
      </w:r>
      <w:proofErr w:type="gramEnd"/>
      <w:r w:rsidRPr="00080E86">
        <w:rPr>
          <w:rFonts w:ascii="PT Sans" w:eastAsia="Times New Roman" w:hAnsi="PT Sans" w:cs="Times New Roman"/>
          <w:color w:val="444444"/>
          <w:sz w:val="21"/>
          <w:szCs w:val="21"/>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Статья 87. Особенности </w:t>
      </w:r>
      <w:proofErr w:type="gramStart"/>
      <w:r w:rsidRPr="00080E86">
        <w:rPr>
          <w:rFonts w:ascii="PT Sans" w:eastAsia="Times New Roman" w:hAnsi="PT Sans" w:cs="Times New Roman"/>
          <w:color w:val="444444"/>
          <w:sz w:val="21"/>
          <w:szCs w:val="21"/>
          <w:lang w:eastAsia="ru-RU"/>
        </w:rPr>
        <w:t>изучения основ духовно-нравственной культуры народов Российской Федерации</w:t>
      </w:r>
      <w:proofErr w:type="gramEnd"/>
      <w:r w:rsidRPr="00080E86">
        <w:rPr>
          <w:rFonts w:ascii="PT Sans" w:eastAsia="Times New Roman" w:hAnsi="PT Sans" w:cs="Times New Roman"/>
          <w:color w:val="444444"/>
          <w:sz w:val="21"/>
          <w:szCs w:val="21"/>
          <w:lang w:eastAsia="ru-RU"/>
        </w:rPr>
        <w:t>. Особенности получения теологического и религиозного образования.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1. </w:t>
      </w:r>
      <w:proofErr w:type="gramStart"/>
      <w:r w:rsidRPr="00080E86">
        <w:rPr>
          <w:rFonts w:ascii="PT Sans" w:eastAsia="Times New Roman" w:hAnsi="PT Sans" w:cs="Times New Roman"/>
          <w:color w:val="444444"/>
          <w:sz w:val="21"/>
          <w:szCs w:val="21"/>
          <w:lang w:eastAsia="ru-RU"/>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080E86">
        <w:rPr>
          <w:rFonts w:ascii="PT Sans" w:eastAsia="Times New Roman" w:hAnsi="PT Sans" w:cs="Times New Roman"/>
          <w:color w:val="444444"/>
          <w:sz w:val="21"/>
          <w:szCs w:val="21"/>
          <w:lang w:eastAsia="ru-RU"/>
        </w:rPr>
        <w:t xml:space="preserve"> религии (мировых религий), или альтернативные им учебные предметы, курсы, дисциплины (модули).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3. </w:t>
      </w:r>
      <w:proofErr w:type="gramStart"/>
      <w:r w:rsidRPr="00080E86">
        <w:rPr>
          <w:rFonts w:ascii="PT Sans" w:eastAsia="Times New Roman" w:hAnsi="PT Sans" w:cs="Times New Roman"/>
          <w:color w:val="444444"/>
          <w:sz w:val="21"/>
          <w:szCs w:val="21"/>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080E86">
        <w:rPr>
          <w:rFonts w:ascii="PT Sans" w:eastAsia="Times New Roman" w:hAnsi="PT Sans" w:cs="Times New Roman"/>
          <w:color w:val="444444"/>
          <w:sz w:val="21"/>
          <w:szCs w:val="21"/>
          <w:lang w:eastAsia="ru-RU"/>
        </w:rPr>
        <w:t xml:space="preserve"> </w:t>
      </w:r>
      <w:proofErr w:type="gramStart"/>
      <w:r w:rsidRPr="00080E86">
        <w:rPr>
          <w:rFonts w:ascii="PT Sans" w:eastAsia="Times New Roman" w:hAnsi="PT Sans" w:cs="Times New Roman"/>
          <w:color w:val="444444"/>
          <w:sz w:val="21"/>
          <w:szCs w:val="21"/>
          <w:lang w:eastAsia="ru-RU"/>
        </w:rPr>
        <w:t>порядке</w:t>
      </w:r>
      <w:proofErr w:type="gramEnd"/>
      <w:r w:rsidRPr="00080E86">
        <w:rPr>
          <w:rFonts w:ascii="PT Sans" w:eastAsia="Times New Roman" w:hAnsi="PT Sans" w:cs="Times New Roman"/>
          <w:color w:val="444444"/>
          <w:sz w:val="21"/>
          <w:szCs w:val="21"/>
          <w:lang w:eastAsia="ru-RU"/>
        </w:rPr>
        <w:t>, предусмотренном частью 11 статьи 12 настоящего Федерального закона.</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080E86">
        <w:rPr>
          <w:rFonts w:ascii="PT Sans" w:eastAsia="Times New Roman" w:hAnsi="PT Sans" w:cs="Times New Roman"/>
          <w:color w:val="444444"/>
          <w:sz w:val="21"/>
          <w:szCs w:val="21"/>
          <w:lang w:eastAsia="ru-RU"/>
        </w:rPr>
        <w:t>обучающимися</w:t>
      </w:r>
      <w:proofErr w:type="gramEnd"/>
      <w:r w:rsidRPr="00080E86">
        <w:rPr>
          <w:rFonts w:ascii="PT Sans" w:eastAsia="Times New Roman" w:hAnsi="PT Sans" w:cs="Times New Roman"/>
          <w:color w:val="444444"/>
          <w:sz w:val="21"/>
          <w:szCs w:val="21"/>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5) Приказ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14.02.2014 г. № 115 «ОБ УТВЕРЖДЕНИИ ПОРЯДКА ЗАПОЛНЕНИЯ, УЧЁТА И ВЫДАЧИ АТТЕСТАТОВ ОБ ОСНОВНОМ ОБЩЕМ И СРЕДНЕМ ОБЩЕМ ОБРАЗОВАНИИ И ИХ ДУБЛИКАТОВ», п. 5.3.б.</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6) Примерная основная образовательная программа начального общего образования.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7) Примерная основная образовательная программа основного общего образования.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8) Письмо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31.03.2015 г. № 08-461 «О НАПРАВЛЕНИИ РЕГЛАМЕНТА ВЫБОРА МОДУЛЯ ОРКСЭ».</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9) Письмо № 08-761 от 25.05.2015 г. «ОБ ИЗУЧЕНИИ ПРЕДМЕТНЫХ ОБЛАСТЕЙ «ОСНОВЫ РЕЛИГИОЗНЫХ КУЛЬТУР И СВЕТСКОЙ ЭТИКИ» И «ОСНОВЫ ДУХОВНО-НРАВСТВЕННОЙ КУЛЬТУРЫ НАРОДОВ РОССИИ».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lastRenderedPageBreak/>
        <w:t xml:space="preserve">10) Письмо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01.09.2016 г. № 08-1803 «О РЕАЛИЗАЦИИ ПРЕДМЕТНОЙ ОБЛАСТИ «ОСНОВЫ ДУХОВНО-НРАВСТВЕННОЙ КУЛЬТУРЫ НАРОДОВ РОССИИ».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11) Письмо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26.06.2017 г. № 08-1300 «О ПРОГРАММЕ ПОВЫШЕНИЯ КВАЛИФИКАЦИИ».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000000"/>
          <w:sz w:val="21"/>
          <w:szCs w:val="21"/>
          <w:lang w:eastAsia="ru-RU"/>
        </w:rPr>
        <w:t>3. Взаимодействие с религиозными организациями.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В рамках преподавания комплексного курса ОРКСЭ и учебных предметов, курсов, дисциплин (модулей), направленных на получение </w:t>
      </w:r>
      <w:proofErr w:type="gramStart"/>
      <w:r w:rsidRPr="00080E86">
        <w:rPr>
          <w:rFonts w:ascii="PT Sans" w:eastAsia="Times New Roman" w:hAnsi="PT Sans" w:cs="Times New Roman"/>
          <w:color w:val="444444"/>
          <w:sz w:val="21"/>
          <w:szCs w:val="21"/>
          <w:lang w:eastAsia="ru-RU"/>
        </w:rPr>
        <w:t>обучающимися</w:t>
      </w:r>
      <w:proofErr w:type="gramEnd"/>
      <w:r w:rsidRPr="00080E86">
        <w:rPr>
          <w:rFonts w:ascii="PT Sans" w:eastAsia="Times New Roman" w:hAnsi="PT Sans" w:cs="Times New Roman"/>
          <w:color w:val="444444"/>
          <w:sz w:val="21"/>
          <w:szCs w:val="21"/>
          <w:lang w:eastAsia="ru-RU"/>
        </w:rPr>
        <w:t xml:space="preserve">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080E86">
        <w:rPr>
          <w:rFonts w:ascii="PT Sans" w:eastAsia="Times New Roman" w:hAnsi="PT Sans" w:cs="Times New Roman"/>
          <w:color w:val="444444"/>
          <w:sz w:val="21"/>
          <w:szCs w:val="21"/>
          <w:lang w:eastAsia="ru-RU"/>
        </w:rPr>
        <w:t>обучать</w:t>
      </w:r>
      <w:proofErr w:type="gramEnd"/>
      <w:r w:rsidRPr="00080E86">
        <w:rPr>
          <w:rFonts w:ascii="PT Sans" w:eastAsia="Times New Roman" w:hAnsi="PT Sans" w:cs="Times New Roman"/>
          <w:color w:val="444444"/>
          <w:sz w:val="21"/>
          <w:szCs w:val="21"/>
          <w:lang w:eastAsia="ru-RU"/>
        </w:rPr>
        <w:t xml:space="preserve"> детей религии вне образовательной программы (статья 5 Федерального закона «О свободе совести и о религиозных объединениях»). Такое обучение может вести религиозная организация.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Федеральный закон «Об образовании в Российской Федерации» закрепляет светский характер образования в государственных и муниципальных образовательных организациях. С учетом вышеуказанной конституционной нормы о светском характере государства, светский характер образования в государственной и муниципальной школе также 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отношений, прежде всего обучающихся. Равно как взаимная независимость органов государственной власти и местного самоуправления и религиозных организаций не препятствует их взаимодействию во всех сферах общественной жизни.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Педагогам, преподающим учебные предметы, курсы, дисциплины (модули), направленные на получение обучающимися знаний о духовно-нравственной культуре народов России, необходимо неукоснительно соблюдать статью 48 Закона, запрещающую принуждение обучающихся к принятию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w:t>
      </w:r>
      <w:proofErr w:type="gramEnd"/>
      <w:r w:rsidRPr="00080E86">
        <w:rPr>
          <w:rFonts w:ascii="PT Sans" w:eastAsia="Times New Roman" w:hAnsi="PT Sans" w:cs="Times New Roman"/>
          <w:color w:val="444444"/>
          <w:sz w:val="21"/>
          <w:szCs w:val="21"/>
          <w:lang w:eastAsia="ru-RU"/>
        </w:rPr>
        <w:t xml:space="preserve"> принадлежности, их отношения к религии, в том числе посредством </w:t>
      </w:r>
      <w:proofErr w:type="gramStart"/>
      <w:r w:rsidRPr="00080E86">
        <w:rPr>
          <w:rFonts w:ascii="PT Sans" w:eastAsia="Times New Roman" w:hAnsi="PT Sans" w:cs="Times New Roman"/>
          <w:color w:val="444444"/>
          <w:sz w:val="21"/>
          <w:szCs w:val="21"/>
          <w:lang w:eastAsia="ru-RU"/>
        </w:rPr>
        <w:t>сообщения</w:t>
      </w:r>
      <w:proofErr w:type="gramEnd"/>
      <w:r w:rsidRPr="00080E86">
        <w:rPr>
          <w:rFonts w:ascii="PT Sans" w:eastAsia="Times New Roman" w:hAnsi="PT Sans" w:cs="Times New Roman"/>
          <w:color w:val="444444"/>
          <w:sz w:val="21"/>
          <w:szCs w:val="21"/>
          <w:lang w:eastAsia="ru-RU"/>
        </w:rPr>
        <w:t xml:space="preserve"> обучающимся недостоверных сведений об исторических, о национальных, религиозных и культурных традициях народов.</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Возможно привлечение представителей религиозных организаций к учебно-методическому обеспечению преподавания конфессиональных модулей курса ОРКСЭ, учебных предметов, курсов, дисциплин (модулей) конфессиональной направленности, включенных в предметную область «Основы духовно-нравственной культуры народов России». На уровне образовательной организации – это взаимодействие учителей, преподающих модули, курсы конфессиональной направленности, с представителями соответствующих конфессий для обеспечения внеурочной образовательной деятельности в интересах обучающихся и их семей, в том числе внеклассных мероприятий и экскурсий. Учитель несет ответственность за содержание образовательных экскурсий и сведений, транслируемых </w:t>
      </w:r>
      <w:proofErr w:type="gramStart"/>
      <w:r w:rsidRPr="00080E86">
        <w:rPr>
          <w:rFonts w:ascii="PT Sans" w:eastAsia="Times New Roman" w:hAnsi="PT Sans" w:cs="Times New Roman"/>
          <w:color w:val="444444"/>
          <w:sz w:val="21"/>
          <w:szCs w:val="21"/>
          <w:lang w:eastAsia="ru-RU"/>
        </w:rPr>
        <w:t>обучающимся</w:t>
      </w:r>
      <w:proofErr w:type="gramEnd"/>
      <w:r w:rsidRPr="00080E86">
        <w:rPr>
          <w:rFonts w:ascii="PT Sans" w:eastAsia="Times New Roman" w:hAnsi="PT Sans" w:cs="Times New Roman"/>
          <w:color w:val="444444"/>
          <w:sz w:val="21"/>
          <w:szCs w:val="21"/>
          <w:lang w:eastAsia="ru-RU"/>
        </w:rPr>
        <w:t xml:space="preserve"> представителями религиозных организаций во время таких мероприятий. Привлечение к преподавательской деятельности представителей религиозных конфессий не допускается. Светский характер комплексного курса и в целом образовательного процесса в ОО не </w:t>
      </w:r>
      <w:r w:rsidRPr="00080E86">
        <w:rPr>
          <w:rFonts w:ascii="PT Sans" w:eastAsia="Times New Roman" w:hAnsi="PT Sans" w:cs="Times New Roman"/>
          <w:color w:val="444444"/>
          <w:sz w:val="21"/>
          <w:szCs w:val="21"/>
          <w:lang w:eastAsia="ru-RU"/>
        </w:rPr>
        <w:lastRenderedPageBreak/>
        <w:t>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фото/видео/</w:t>
      </w:r>
      <w:proofErr w:type="spellStart"/>
      <w:r w:rsidRPr="00080E86">
        <w:rPr>
          <w:rFonts w:ascii="PT Sans" w:eastAsia="Times New Roman" w:hAnsi="PT Sans" w:cs="Times New Roman"/>
          <w:color w:val="444444"/>
          <w:sz w:val="21"/>
          <w:szCs w:val="21"/>
          <w:lang w:eastAsia="ru-RU"/>
        </w:rPr>
        <w:t>аудиоформате</w:t>
      </w:r>
      <w:proofErr w:type="spellEnd"/>
      <w:r w:rsidRPr="00080E86">
        <w:rPr>
          <w:rFonts w:ascii="PT Sans" w:eastAsia="Times New Roman" w:hAnsi="PT Sans" w:cs="Times New Roman"/>
          <w:color w:val="444444"/>
          <w:sz w:val="21"/>
          <w:szCs w:val="21"/>
          <w:lang w:eastAsia="ru-RU"/>
        </w:rPr>
        <w:t xml:space="preserve">. </w:t>
      </w:r>
      <w:proofErr w:type="gramStart"/>
      <w:r w:rsidRPr="00080E86">
        <w:rPr>
          <w:rFonts w:ascii="PT Sans" w:eastAsia="Times New Roman" w:hAnsi="PT Sans" w:cs="Times New Roman"/>
          <w:color w:val="444444"/>
          <w:sz w:val="21"/>
          <w:szCs w:val="21"/>
          <w:lang w:eastAsia="ru-RU"/>
        </w:rPr>
        <w:t>В случае особой необходимости (например, содержащиеся уникальные экспонаты духовной культуры и традиции) такое посещение в рамках комплексного курса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объединений, в обучении религии (пункт 5 статьи 3</w:t>
      </w:r>
      <w:proofErr w:type="gramEnd"/>
      <w:r w:rsidRPr="00080E86">
        <w:rPr>
          <w:rFonts w:ascii="PT Sans" w:eastAsia="Times New Roman" w:hAnsi="PT Sans" w:cs="Times New Roman"/>
          <w:color w:val="444444"/>
          <w:sz w:val="21"/>
          <w:szCs w:val="21"/>
          <w:lang w:eastAsia="ru-RU"/>
        </w:rPr>
        <w:t xml:space="preserve"> </w:t>
      </w:r>
      <w:proofErr w:type="gramStart"/>
      <w:r w:rsidRPr="00080E86">
        <w:rPr>
          <w:rFonts w:ascii="PT Sans" w:eastAsia="Times New Roman" w:hAnsi="PT Sans" w:cs="Times New Roman"/>
          <w:color w:val="444444"/>
          <w:sz w:val="21"/>
          <w:szCs w:val="21"/>
          <w:lang w:eastAsia="ru-RU"/>
        </w:rPr>
        <w:t>Федерального закона «О свободе совести и о религиозных объединениях»).</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На уровне государственных и муниципальных организаций, осуществляющих подготовку учителей для преподавания комплексного учебного курса «Основы религиозных культур и светской этики» и предметной области «Основы духовно-нравственной культуры народов России» – это взаимодействие с религиозными организациями при разработке и реализации профессиональных образовательных программ, включая участие специалистов от конфессий в курсах повышения квалификации учителей (чтение лекций по соответствующим содержательным разделам и др.), участие в</w:t>
      </w:r>
      <w:proofErr w:type="gramEnd"/>
      <w:r w:rsidRPr="00080E86">
        <w:rPr>
          <w:rFonts w:ascii="PT Sans" w:eastAsia="Times New Roman" w:hAnsi="PT Sans" w:cs="Times New Roman"/>
          <w:color w:val="444444"/>
          <w:sz w:val="21"/>
          <w:szCs w:val="21"/>
          <w:lang w:eastAsia="ru-RU"/>
        </w:rPr>
        <w:t xml:space="preserve"> научно-практических </w:t>
      </w:r>
      <w:proofErr w:type="gramStart"/>
      <w:r w:rsidRPr="00080E86">
        <w:rPr>
          <w:rFonts w:ascii="PT Sans" w:eastAsia="Times New Roman" w:hAnsi="PT Sans" w:cs="Times New Roman"/>
          <w:color w:val="444444"/>
          <w:sz w:val="21"/>
          <w:szCs w:val="21"/>
          <w:lang w:eastAsia="ru-RU"/>
        </w:rPr>
        <w:t>конференциях</w:t>
      </w:r>
      <w:proofErr w:type="gramEnd"/>
      <w:r w:rsidRPr="00080E86">
        <w:rPr>
          <w:rFonts w:ascii="PT Sans" w:eastAsia="Times New Roman" w:hAnsi="PT Sans" w:cs="Times New Roman"/>
          <w:color w:val="444444"/>
          <w:sz w:val="21"/>
          <w:szCs w:val="21"/>
          <w:lang w:eastAsia="ru-RU"/>
        </w:rPr>
        <w:t>, семинарах и т. д.</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В части 12 статьи 87 Федерального закона «Об образовании в Российской Федерации» закреплено, что образовательные организации, а также педагогические работники в случае реализации, преподавания ими образовательных программ духовно-нравственного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централизованными религиозными организациями.</w:t>
      </w:r>
      <w:proofErr w:type="gramEnd"/>
      <w:r w:rsidRPr="00080E86">
        <w:rPr>
          <w:rFonts w:ascii="PT Sans" w:eastAsia="Times New Roman" w:hAnsi="PT Sans" w:cs="Times New Roman"/>
          <w:color w:val="444444"/>
          <w:sz w:val="21"/>
          <w:szCs w:val="21"/>
          <w:lang w:eastAsia="ru-RU"/>
        </w:rPr>
        <w:t xml:space="preserve"> Эта аккредитация в настоящее время не является обязательной для допуска учителя к преподаванию религиозной культуры в школе, учитель не обязан ее иметь, получать.</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444444"/>
          <w:sz w:val="21"/>
          <w:szCs w:val="21"/>
          <w:lang w:eastAsia="ru-RU"/>
        </w:rPr>
        <w:t>4. Выбор модуля ОРКСЭ.</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Непосредственно к компетенции образовательной организации относится соблюдение нормы части 2 статьи 87 Федерального закона, устанавливающей право выбора учебных предметов, курсов, дисциплин (модулей) духовно-нравственной воспитательной направленности исключительно родителями (законными представителями) детей, обучающихся в общеобразовательной организации. </w:t>
      </w:r>
      <w:proofErr w:type="gramStart"/>
      <w:r w:rsidRPr="00080E86">
        <w:rPr>
          <w:rFonts w:ascii="PT Sans" w:eastAsia="Times New Roman" w:hAnsi="PT Sans" w:cs="Times New Roman"/>
          <w:color w:val="444444"/>
          <w:sz w:val="21"/>
          <w:szCs w:val="21"/>
          <w:lang w:eastAsia="ru-RU"/>
        </w:rPr>
        <w:t xml:space="preserve">Для обеспечения единства правоприменительной практики, соблюдения прав родителей школьников письмом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31 марта 2015 года № 08-461 «О направлении Регламента выбора модуля ОРКСЭ» в субъекты Российской Федерации был направлен 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Обеспечение своевременного доступа родителей к объективной информации о курсах – первоочередное условие эффективного взаимодействия школы с родителями и успешности реализации предметных областей ОРКСЭ и ОДНКНР в целом. Дефицит информации создает риски распространения в родительской среде стереотипов, мифов, необоснованных опасений.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При этом объективная новизна курсов для российской школы и общества позволяет говорить не просто об информировании, но о просвещении, т. е. специальной работе по преодолению тех самых стереотипов, развенчанию мифов, разъяснению сути предлагаемых нововведений и их значения для учащихся и самих родителей.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lastRenderedPageBreak/>
        <w:t xml:space="preserve">В ОО созданы органы государственно-общественного управления образованием: Управляющие советы, Совет школы, которые также могут проводить просветительскую и разъяснительную работу среди родителей. Орган государственно-общественного управления – коллегиальный </w:t>
      </w:r>
      <w:proofErr w:type="spellStart"/>
      <w:r w:rsidRPr="00080E86">
        <w:rPr>
          <w:rFonts w:ascii="PT Sans" w:eastAsia="Times New Roman" w:hAnsi="PT Sans" w:cs="Times New Roman"/>
          <w:color w:val="444444"/>
          <w:sz w:val="21"/>
          <w:szCs w:val="21"/>
          <w:lang w:eastAsia="ru-RU"/>
        </w:rPr>
        <w:t>внутришкольный</w:t>
      </w:r>
      <w:proofErr w:type="spellEnd"/>
      <w:r w:rsidRPr="00080E86">
        <w:rPr>
          <w:rFonts w:ascii="PT Sans" w:eastAsia="Times New Roman" w:hAnsi="PT Sans" w:cs="Times New Roman"/>
          <w:color w:val="444444"/>
          <w:sz w:val="21"/>
          <w:szCs w:val="21"/>
          <w:lang w:eastAsia="ru-RU"/>
        </w:rPr>
        <w:t xml:space="preserve"> орган государственно-общественного управления, состоящий из избранных, кооптированных и назначенных членов, и имеющий зафиксированные в уставе школы управленческие (властные) полномочия по решению ряда важных вопросов функционирования и развития школы, принимает участие, в том числе в формировании образовательной программы ОО.</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444444"/>
          <w:sz w:val="21"/>
          <w:szCs w:val="21"/>
          <w:lang w:eastAsia="ru-RU"/>
        </w:rPr>
        <w:t>5. Соблюдение требований ФГОС при реализации курсов.</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Нормативно-правовые требования к реализации духовно-нравственного образования установлены в федеральных государственных образовательных стандартах начального и основного общего образования, являющихся нормативными правовыми актами Министерства образования и науки Российской Федерации.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ФГОС начального общего образования, </w:t>
      </w:r>
      <w:proofErr w:type="gramStart"/>
      <w:r w:rsidRPr="00080E86">
        <w:rPr>
          <w:rFonts w:ascii="PT Sans" w:eastAsia="Times New Roman" w:hAnsi="PT Sans" w:cs="Times New Roman"/>
          <w:color w:val="444444"/>
          <w:sz w:val="21"/>
          <w:szCs w:val="21"/>
          <w:lang w:eastAsia="ru-RU"/>
        </w:rPr>
        <w:t>принятый</w:t>
      </w:r>
      <w:proofErr w:type="gramEnd"/>
      <w:r w:rsidRPr="00080E86">
        <w:rPr>
          <w:rFonts w:ascii="PT Sans" w:eastAsia="Times New Roman" w:hAnsi="PT Sans" w:cs="Times New Roman"/>
          <w:color w:val="444444"/>
          <w:sz w:val="21"/>
          <w:szCs w:val="21"/>
          <w:lang w:eastAsia="ru-RU"/>
        </w:rPr>
        <w:t xml:space="preserve"> в 2009 году с изменениями от 31.12.2012 г., в числе обязательных предметных областей для изучения на уровне начального общего образования включает предметную область «Основы религиозных культур и светской этики» (п. 19.3), определяет основные задачи реализации содержания. Также ФГОС НОО устанавливает, что в рамках ОРКСЭ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В ФГОС основного общего образования с изменениями от 31.12.2012 г. включена обязательная предметная область «Основы духовно-нравственной культуры народов России». Содержание предметной области не раскрыто, составляющие ее учебные предметы не названы. Тем не менее, данное требование стандарта означает, что в учебном плане образовательной организации, реализующей основное общее образование, должна быть представлена предметная область «Основы духовно-нравственной культуры народов России».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В разделе о предметных результатах освоения основной образовательной программы основного общего образования в части предметной области ОДНКНР (п. 11.6) указаны общие требования к результатам образования по предметной области, не дифференцированные по каким-либо учебным предметам, курсам, дисциплинам (модулям) в рамках предметной области.</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Примерная основная образовательная программа основного общего образования поясняет, что данная предметная область может реализоваться в урочной форме за счет части учебного плана, формируемой участниками образовательных отношений, во внеурочной деятельности, а также «при изучении учебных предметов других предметных областей».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Преподавание учебных предметов, курсов, дисциплин (модулей) в урочной форме необходимо предусмотреть в части учебного плана, формируемой участниками образовательных отношений, так как ОДНКНР – обязательная предметная область в учебном плане. </w:t>
      </w:r>
      <w:proofErr w:type="gramStart"/>
      <w:r w:rsidRPr="00080E86">
        <w:rPr>
          <w:rFonts w:ascii="PT Sans" w:eastAsia="Times New Roman" w:hAnsi="PT Sans" w:cs="Times New Roman"/>
          <w:color w:val="444444"/>
          <w:sz w:val="21"/>
          <w:szCs w:val="21"/>
          <w:lang w:eastAsia="ru-RU"/>
        </w:rPr>
        <w:t>При этом необходимо учитывать,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lastRenderedPageBreak/>
        <w:t>Реализация предметной области ОДНКНР во внеурочной деятельности, при изучении учебных предметов других предметных областей также возможна, поскольку одного часа учебных занятий в неделю для организации духовно-нравственного воспитания в школе, безусловно, недостаточно. Следовательно, предпочтительным является реализация всех трех предлагаемых примерной основной образовательной программой форм в их разумном сочетании и дополнении, тем более что духовно-нравственное воспитание согласно ФГОС основного общего образования является одним из обязательных направлений внеурочной деятельности в школе.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444444"/>
          <w:sz w:val="21"/>
          <w:szCs w:val="21"/>
          <w:lang w:eastAsia="ru-RU"/>
        </w:rPr>
        <w:t>6. Подготовка педагогических кадров.</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Одним из актуальных направлений совершенствования реализации курса ОРКСЭ и предметной области ОДНКНР является обеспечение подготовки кадров для преподавания предметов духовно-нравственного образования. Для подготовки учителей повышение квалификации является основным стратегическим условием, обеспечивающим эффективность его внедрения, а также выступает и важнейшим внутрисистемным ресурсом, обеспечивающим научно-методическое и организационно-педагогическое сопровождение государственной политики в сфере образования в регионе.</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Подготовка к преподаванию курса ОРКСЭ и предметной области ОДНКНР должна осуществляться по программам дополнительного профессионального образования: в объеме не менее 144 учебных часов.</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 xml:space="preserve">Выявленные в ходе мониторингов проблемы делают объективной необходимостью специальную подготовку практикующих учителей в системе дополнительного профессионального образования (повышения квалификации) с учетом типовой (примерной) дополнительной профессиональной программы «Актуальные вопросы преподавания курса «Основы религиозных культур и светской этики (ОРКСЭ)» (далее – Программа), которая разработана по поручению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в соответствии с требованиями Федерального государственного образовательного стандарта начального общего образования, Стратегии развития воспитания в</w:t>
      </w:r>
      <w:proofErr w:type="gramEnd"/>
      <w:r w:rsidRPr="00080E86">
        <w:rPr>
          <w:rFonts w:ascii="PT Sans" w:eastAsia="Times New Roman" w:hAnsi="PT Sans" w:cs="Times New Roman"/>
          <w:color w:val="444444"/>
          <w:sz w:val="21"/>
          <w:szCs w:val="21"/>
          <w:lang w:eastAsia="ru-RU"/>
        </w:rPr>
        <w:t xml:space="preserve"> Российской Федерации на период до 2025 года, на основании Федерального государственного образовательного стандарта высшего образования по направлению подготовки 44.03.01 – Педагогическое образование (уровень </w:t>
      </w:r>
      <w:proofErr w:type="spellStart"/>
      <w:r w:rsidRPr="00080E86">
        <w:rPr>
          <w:rFonts w:ascii="PT Sans" w:eastAsia="Times New Roman" w:hAnsi="PT Sans" w:cs="Times New Roman"/>
          <w:color w:val="444444"/>
          <w:sz w:val="21"/>
          <w:szCs w:val="21"/>
          <w:lang w:eastAsia="ru-RU"/>
        </w:rPr>
        <w:t>бакалавриата</w:t>
      </w:r>
      <w:proofErr w:type="spellEnd"/>
      <w:r w:rsidRPr="00080E86">
        <w:rPr>
          <w:rFonts w:ascii="PT Sans" w:eastAsia="Times New Roman" w:hAnsi="PT Sans" w:cs="Times New Roman"/>
          <w:color w:val="444444"/>
          <w:sz w:val="21"/>
          <w:szCs w:val="21"/>
          <w:lang w:eastAsia="ru-RU"/>
        </w:rPr>
        <w:t>) и 44.04.01 – Педагогическое образование (уровень магистратуры), с использованием опыта образовательной деятельности по данной проблеме ФГАОУ ДПО АПК и ППРО и региональных институтов повышения квалификации работников образования. Программа разработана в соответствии с Федеральными законом «Об образовании в Российской Федерации» (ст. 87, ч. 6) с привлечением представителей централизованных религиозных организаций на базе Всероссийского Методического объединения по ОРКСЭ и ОДНКНР.</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Типовая (примерная) дополнительная профессиональная программа «Актуальные вопросы преподавания курса «Основы религиозных культур и светской этики (ОРКСЭ)» рассчитана на 144 часа, разработана на модульной основе и включает базовый и профильно-модульный (профильный) курсы. Форма обучения очно-заочная с дистанционной поддержкой.</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Методические рекомендации для образовательных организаций дополнительного профессионального образования по проведению повышения квалификации педагогов курса ОРКСЭ с учетом типовой (примерной) дополнительной профессиональной программы (повышения квалификации) «Актуальные вопросы преподавания курса «Основы религиозных культур и светской этики (ОРКСЭ)» и те</w:t>
      </w:r>
      <w:proofErr w:type="gramStart"/>
      <w:r w:rsidRPr="00080E86">
        <w:rPr>
          <w:rFonts w:ascii="PT Sans" w:eastAsia="Times New Roman" w:hAnsi="PT Sans" w:cs="Times New Roman"/>
          <w:color w:val="444444"/>
          <w:sz w:val="21"/>
          <w:szCs w:val="21"/>
          <w:lang w:eastAsia="ru-RU"/>
        </w:rPr>
        <w:t>кст пр</w:t>
      </w:r>
      <w:proofErr w:type="gramEnd"/>
      <w:r w:rsidRPr="00080E86">
        <w:rPr>
          <w:rFonts w:ascii="PT Sans" w:eastAsia="Times New Roman" w:hAnsi="PT Sans" w:cs="Times New Roman"/>
          <w:color w:val="444444"/>
          <w:sz w:val="21"/>
          <w:szCs w:val="21"/>
          <w:lang w:eastAsia="ru-RU"/>
        </w:rPr>
        <w:t xml:space="preserve">ограммы размещены на сайте ФГАОУ ДПО </w:t>
      </w:r>
      <w:proofErr w:type="spellStart"/>
      <w:r w:rsidRPr="00080E86">
        <w:rPr>
          <w:rFonts w:ascii="PT Sans" w:eastAsia="Times New Roman" w:hAnsi="PT Sans" w:cs="Times New Roman"/>
          <w:color w:val="444444"/>
          <w:sz w:val="21"/>
          <w:szCs w:val="21"/>
          <w:lang w:eastAsia="ru-RU"/>
        </w:rPr>
        <w:t>АПКиППРО</w:t>
      </w:r>
      <w:proofErr w:type="spellEnd"/>
      <w:r w:rsidRPr="00080E86">
        <w:rPr>
          <w:rFonts w:ascii="PT Sans" w:eastAsia="Times New Roman" w:hAnsi="PT Sans" w:cs="Times New Roman"/>
          <w:color w:val="444444"/>
          <w:sz w:val="21"/>
          <w:szCs w:val="21"/>
          <w:lang w:eastAsia="ru-RU"/>
        </w:rPr>
        <w:t xml:space="preserve"> </w:t>
      </w:r>
      <w:hyperlink r:id="rId6" w:history="1">
        <w:r w:rsidRPr="00080E86">
          <w:rPr>
            <w:rFonts w:ascii="PT Sans" w:eastAsia="Times New Roman" w:hAnsi="PT Sans" w:cs="Times New Roman"/>
            <w:color w:val="004065"/>
            <w:sz w:val="21"/>
            <w:szCs w:val="21"/>
            <w:lang w:eastAsia="ru-RU"/>
          </w:rPr>
          <w:t>http://orkce.apkpro.ru/</w:t>
        </w:r>
      </w:hyperlink>
      <w:r w:rsidRPr="00080E86">
        <w:rPr>
          <w:rFonts w:ascii="PT Sans" w:eastAsia="Times New Roman" w:hAnsi="PT Sans" w:cs="Times New Roman"/>
          <w:color w:val="444444"/>
          <w:sz w:val="21"/>
          <w:szCs w:val="21"/>
          <w:lang w:eastAsia="ru-RU"/>
        </w:rPr>
        <w:t>.</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444444"/>
          <w:sz w:val="21"/>
          <w:szCs w:val="21"/>
          <w:lang w:eastAsia="ru-RU"/>
        </w:rPr>
        <w:t>7. Учебно-методическое и дидактическое обеспечение реализации предметных областей ОРКСЭ и ОДНКНР.</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lastRenderedPageBreak/>
        <w:t>При</w:t>
      </w:r>
      <w:proofErr w:type="gramEnd"/>
      <w:r w:rsidRPr="00080E86">
        <w:rPr>
          <w:rFonts w:ascii="PT Sans" w:eastAsia="Times New Roman" w:hAnsi="PT Sans" w:cs="Times New Roman"/>
          <w:color w:val="444444"/>
          <w:sz w:val="21"/>
          <w:szCs w:val="21"/>
          <w:lang w:eastAsia="ru-RU"/>
        </w:rPr>
        <w:t xml:space="preserve"> преподаваний ОРКСЭ допускается использование исключительно учебников, вошедших в Федеральный перечень.</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color w:val="444444"/>
          <w:sz w:val="21"/>
          <w:szCs w:val="21"/>
          <w:lang w:eastAsia="ru-RU"/>
        </w:rPr>
        <w:t xml:space="preserve">Необходимо обеспечить ОО УМК, </w:t>
      </w:r>
      <w:proofErr w:type="gramStart"/>
      <w:r w:rsidRPr="00080E86">
        <w:rPr>
          <w:rFonts w:ascii="PT Sans" w:eastAsia="Times New Roman" w:hAnsi="PT Sans" w:cs="Times New Roman"/>
          <w:color w:val="444444"/>
          <w:sz w:val="21"/>
          <w:szCs w:val="21"/>
          <w:lang w:eastAsia="ru-RU"/>
        </w:rPr>
        <w:t>включающим</w:t>
      </w:r>
      <w:proofErr w:type="gramEnd"/>
      <w:r w:rsidRPr="00080E86">
        <w:rPr>
          <w:rFonts w:ascii="PT Sans" w:eastAsia="Times New Roman" w:hAnsi="PT Sans" w:cs="Times New Roman"/>
          <w:color w:val="444444"/>
          <w:sz w:val="21"/>
          <w:szCs w:val="21"/>
          <w:lang w:eastAsia="ru-RU"/>
        </w:rPr>
        <w:t xml:space="preserve"> мультимедийные приложения, дидактические материалы. Обеспечить доступность учебно-методических материалов для родителей обучающихся.</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 xml:space="preserve">При выборе учебно-методического обеспечения для реализации ОДНКНР предлагается ориентироваться, наряду с федеральным перечнем учебников, на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080E86">
        <w:rPr>
          <w:rFonts w:ascii="PT Sans" w:eastAsia="Times New Roman" w:hAnsi="PT Sans" w:cs="Times New Roman"/>
          <w:color w:val="444444"/>
          <w:sz w:val="21"/>
          <w:szCs w:val="21"/>
          <w:lang w:eastAsia="ru-RU"/>
        </w:rPr>
        <w:t>Минобрнауки</w:t>
      </w:r>
      <w:proofErr w:type="spellEnd"/>
      <w:r w:rsidRPr="00080E86">
        <w:rPr>
          <w:rFonts w:ascii="PT Sans" w:eastAsia="Times New Roman" w:hAnsi="PT Sans" w:cs="Times New Roman"/>
          <w:color w:val="444444"/>
          <w:sz w:val="21"/>
          <w:szCs w:val="21"/>
          <w:lang w:eastAsia="ru-RU"/>
        </w:rPr>
        <w:t xml:space="preserve"> России от 09.06.2016 г. № 699), а также литературные источники, связанные с региональным компонентом.</w:t>
      </w:r>
      <w:proofErr w:type="gramEnd"/>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r w:rsidRPr="00080E86">
        <w:rPr>
          <w:rFonts w:ascii="PT Sans" w:eastAsia="Times New Roman" w:hAnsi="PT Sans" w:cs="Times New Roman"/>
          <w:b/>
          <w:bCs/>
          <w:color w:val="444444"/>
          <w:sz w:val="21"/>
          <w:szCs w:val="21"/>
          <w:lang w:eastAsia="ru-RU"/>
        </w:rPr>
        <w:t>8. Система сопровождения профессиональной деятельности учителей ОРКСЭ и ОДНКНР.</w:t>
      </w:r>
    </w:p>
    <w:p w:rsidR="00080E86" w:rsidRPr="00080E86" w:rsidRDefault="00080E86" w:rsidP="00080E86">
      <w:pPr>
        <w:spacing w:before="100" w:beforeAutospacing="1" w:after="100" w:afterAutospacing="1" w:line="300" w:lineRule="atLeast"/>
        <w:jc w:val="both"/>
        <w:rPr>
          <w:rFonts w:ascii="PT Sans" w:eastAsia="Times New Roman" w:hAnsi="PT Sans" w:cs="Times New Roman"/>
          <w:color w:val="444444"/>
          <w:sz w:val="21"/>
          <w:szCs w:val="21"/>
          <w:lang w:eastAsia="ru-RU"/>
        </w:rPr>
      </w:pPr>
      <w:proofErr w:type="gramStart"/>
      <w:r w:rsidRPr="00080E86">
        <w:rPr>
          <w:rFonts w:ascii="PT Sans" w:eastAsia="Times New Roman" w:hAnsi="PT Sans" w:cs="Times New Roman"/>
          <w:color w:val="444444"/>
          <w:sz w:val="21"/>
          <w:szCs w:val="21"/>
          <w:lang w:eastAsia="ru-RU"/>
        </w:rPr>
        <w:t>Органам государственной власти субъектов Российской Федерации, осуществляющих государственное управление в сфере образования, необходимо предусмотреть разработку локальных актов, направленных на методическое сопровождение профессионального развития учителей предметов духовно-нравственного образования, создание системы сопровождения профессиональной деятельности учителей ОРКСЭ и ОДНКНР, состоящей из мониторинга профессиональных затруднений и запросов педагогов, разработки соответствующих рекомендаций, скорректированного содержания программ учебных предметов (модулей), выбора соответствующей организационной формы и получения обратной</w:t>
      </w:r>
      <w:proofErr w:type="gramEnd"/>
      <w:r w:rsidRPr="00080E86">
        <w:rPr>
          <w:rFonts w:ascii="PT Sans" w:eastAsia="Times New Roman" w:hAnsi="PT Sans" w:cs="Times New Roman"/>
          <w:color w:val="444444"/>
          <w:sz w:val="21"/>
          <w:szCs w:val="21"/>
          <w:lang w:eastAsia="ru-RU"/>
        </w:rPr>
        <w:t xml:space="preserve"> связи от педагога.</w:t>
      </w:r>
    </w:p>
    <w:p w:rsidR="008B1B64" w:rsidRDefault="00E77934">
      <w:r w:rsidRPr="00E77934">
        <w:t>https://mosmetod.ru/metodicheskoe-prostranstvo/odnknr/normativno-pravovaya-dokumentatsiya/pismo-minobrnauki-rossii-ot-19-01-2018-g-08-96-o-metodicheskikh-rekomendatsiyakh-odnkr.html</w:t>
      </w:r>
    </w:p>
    <w:sectPr w:rsidR="008B1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70223"/>
    <w:multiLevelType w:val="multilevel"/>
    <w:tmpl w:val="6A96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05"/>
    <w:rsid w:val="00080E86"/>
    <w:rsid w:val="0019424E"/>
    <w:rsid w:val="005B73B3"/>
    <w:rsid w:val="00A75B05"/>
    <w:rsid w:val="00E77934"/>
    <w:rsid w:val="00FC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315533">
      <w:bodyDiv w:val="1"/>
      <w:marLeft w:val="0"/>
      <w:marRight w:val="0"/>
      <w:marTop w:val="0"/>
      <w:marBottom w:val="0"/>
      <w:divBdr>
        <w:top w:val="none" w:sz="0" w:space="0" w:color="auto"/>
        <w:left w:val="none" w:sz="0" w:space="0" w:color="auto"/>
        <w:bottom w:val="none" w:sz="0" w:space="0" w:color="auto"/>
        <w:right w:val="none" w:sz="0" w:space="0" w:color="auto"/>
      </w:divBdr>
      <w:divsChild>
        <w:div w:id="936910916">
          <w:marLeft w:val="0"/>
          <w:marRight w:val="0"/>
          <w:marTop w:val="100"/>
          <w:marBottom w:val="100"/>
          <w:divBdr>
            <w:top w:val="none" w:sz="0" w:space="0" w:color="auto"/>
            <w:left w:val="none" w:sz="0" w:space="0" w:color="auto"/>
            <w:bottom w:val="none" w:sz="0" w:space="0" w:color="auto"/>
            <w:right w:val="none" w:sz="0" w:space="0" w:color="auto"/>
          </w:divBdr>
          <w:divsChild>
            <w:div w:id="652682894">
              <w:marLeft w:val="0"/>
              <w:marRight w:val="0"/>
              <w:marTop w:val="0"/>
              <w:marBottom w:val="0"/>
              <w:divBdr>
                <w:top w:val="none" w:sz="0" w:space="0" w:color="auto"/>
                <w:left w:val="none" w:sz="0" w:space="0" w:color="auto"/>
                <w:bottom w:val="none" w:sz="0" w:space="0" w:color="auto"/>
                <w:right w:val="none" w:sz="0" w:space="0" w:color="auto"/>
              </w:divBdr>
              <w:divsChild>
                <w:div w:id="1111901713">
                  <w:marLeft w:val="0"/>
                  <w:marRight w:val="0"/>
                  <w:marTop w:val="0"/>
                  <w:marBottom w:val="0"/>
                  <w:divBdr>
                    <w:top w:val="none" w:sz="0" w:space="0" w:color="auto"/>
                    <w:left w:val="none" w:sz="0" w:space="0" w:color="auto"/>
                    <w:bottom w:val="none" w:sz="0" w:space="0" w:color="auto"/>
                    <w:right w:val="none" w:sz="0" w:space="0" w:color="auto"/>
                  </w:divBdr>
                  <w:divsChild>
                    <w:div w:id="78137454">
                      <w:marLeft w:val="0"/>
                      <w:marRight w:val="0"/>
                      <w:marTop w:val="0"/>
                      <w:marBottom w:val="360"/>
                      <w:divBdr>
                        <w:top w:val="none" w:sz="0" w:space="0" w:color="auto"/>
                        <w:left w:val="none" w:sz="0" w:space="0" w:color="auto"/>
                        <w:bottom w:val="dotted" w:sz="6" w:space="18" w:color="CCCCCC"/>
                        <w:right w:val="none" w:sz="0" w:space="0" w:color="auto"/>
                      </w:divBdr>
                      <w:divsChild>
                        <w:div w:id="359284245">
                          <w:marLeft w:val="0"/>
                          <w:marRight w:val="0"/>
                          <w:marTop w:val="0"/>
                          <w:marBottom w:val="0"/>
                          <w:divBdr>
                            <w:top w:val="none" w:sz="0" w:space="0" w:color="auto"/>
                            <w:left w:val="none" w:sz="0" w:space="0" w:color="auto"/>
                            <w:bottom w:val="none" w:sz="0" w:space="0" w:color="auto"/>
                            <w:right w:val="none" w:sz="0" w:space="0" w:color="auto"/>
                          </w:divBdr>
                        </w:div>
                        <w:div w:id="489055197">
                          <w:marLeft w:val="0"/>
                          <w:marRight w:val="0"/>
                          <w:marTop w:val="240"/>
                          <w:marBottom w:val="0"/>
                          <w:divBdr>
                            <w:top w:val="dotted" w:sz="6" w:space="2" w:color="CCCCCC"/>
                            <w:left w:val="none" w:sz="0" w:space="0" w:color="auto"/>
                            <w:bottom w:val="dotted" w:sz="6" w:space="2" w:color="CCCCCC"/>
                            <w:right w:val="none" w:sz="0" w:space="0" w:color="auto"/>
                          </w:divBdr>
                        </w:div>
                        <w:div w:id="1583682525">
                          <w:marLeft w:val="0"/>
                          <w:marRight w:val="0"/>
                          <w:marTop w:val="0"/>
                          <w:marBottom w:val="0"/>
                          <w:divBdr>
                            <w:top w:val="none" w:sz="0" w:space="0" w:color="auto"/>
                            <w:left w:val="none" w:sz="0" w:space="0" w:color="auto"/>
                            <w:bottom w:val="none" w:sz="0" w:space="0" w:color="auto"/>
                            <w:right w:val="none" w:sz="0" w:space="0" w:color="auto"/>
                          </w:divBdr>
                          <w:divsChild>
                            <w:div w:id="11056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kce.apkpr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4339</Words>
  <Characters>24736</Characters>
  <Application>Microsoft Office Word</Application>
  <DocSecurity>0</DocSecurity>
  <Lines>206</Lines>
  <Paragraphs>58</Paragraphs>
  <ScaleCrop>false</ScaleCrop>
  <Company/>
  <LinksUpToDate>false</LinksUpToDate>
  <CharactersWithSpaces>29017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dc:creator>
  <cp:keywords/>
  <dc:description/>
  <cp:lastModifiedBy>Экзамен</cp:lastModifiedBy>
  <cp:revision>4</cp:revision>
  <dcterms:created xsi:type="dcterms:W3CDTF">2020-07-13T13:17:00Z</dcterms:created>
  <dcterms:modified xsi:type="dcterms:W3CDTF">2020-07-14T06:59:00Z</dcterms:modified>
</cp:coreProperties>
</file>