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3C" w:rsidRPr="009B34FF" w:rsidRDefault="00CF163C" w:rsidP="00226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1C1576" w:rsidRPr="009B34FF" w:rsidRDefault="001C1576" w:rsidP="00226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0D2DC5" w:rsidRPr="009B34FF">
        <w:rPr>
          <w:rFonts w:ascii="Times New Roman" w:hAnsi="Times New Roman" w:cs="Times New Roman"/>
          <w:b/>
          <w:sz w:val="24"/>
          <w:szCs w:val="24"/>
        </w:rPr>
        <w:t>экстерна</w:t>
      </w:r>
      <w:r w:rsidR="0016086A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ТЕХНОЛОГИЯ</w:t>
      </w:r>
      <w:r w:rsidR="000D2DC5" w:rsidRPr="009B34FF">
        <w:rPr>
          <w:rFonts w:ascii="Times New Roman" w:hAnsi="Times New Roman" w:cs="Times New Roman"/>
          <w:b/>
          <w:sz w:val="24"/>
          <w:szCs w:val="24"/>
        </w:rPr>
        <w:t xml:space="preserve">  за 10 </w:t>
      </w:r>
      <w:r w:rsidRPr="009B34F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1C1576" w:rsidRPr="0016086A" w:rsidRDefault="00051063" w:rsidP="00FC04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86A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1C1576" w:rsidRPr="0016086A">
        <w:rPr>
          <w:rFonts w:ascii="Times New Roman" w:hAnsi="Times New Roman" w:cs="Times New Roman"/>
          <w:b/>
          <w:sz w:val="24"/>
          <w:szCs w:val="24"/>
        </w:rPr>
        <w:t>.</w:t>
      </w:r>
    </w:p>
    <w:p w:rsidR="000D2DC5" w:rsidRPr="009B34FF" w:rsidRDefault="000D2DC5" w:rsidP="00FC043D">
      <w:pPr>
        <w:pStyle w:val="a4"/>
        <w:shd w:val="clear" w:color="auto" w:fill="FFFFFF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РАЗДЕЛ 1. ТЕХНОЛОГИЯ ПРОЕКТИРОВАНИЯ ИЗДЕЛИЙ 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09"/>
        <w:jc w:val="both"/>
        <w:rPr>
          <w:color w:val="000000"/>
        </w:rPr>
      </w:pPr>
      <w:r w:rsidRPr="009B34FF">
        <w:rPr>
          <w:b/>
          <w:bCs/>
          <w:color w:val="000000"/>
        </w:rPr>
        <w:t>1. Особенности современного проектирования.</w:t>
      </w:r>
      <w:r w:rsidRPr="009B34FF">
        <w:rPr>
          <w:color w:val="000000"/>
        </w:rPr>
        <w:t xml:space="preserve"> Особенности современного проектирования. Технико-технологические, социальные, экономические, экологические, эргономические факторы проектирования. Учёт требований безопасности при проектировании. Качества проектировщика. Ответственность современного дизайнера перед обществом. Значение эстетического фактора в проектировании. Законы художественного конструирования. Экспертиза и оценка изделия.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>2. Алгоритм проектирования</w:t>
      </w:r>
      <w:r w:rsidRPr="009B34FF">
        <w:rPr>
          <w:color w:val="000000"/>
        </w:rPr>
        <w:t>. Планирование проектной деятельности в профессиональном и учебном проектировании. Этапы проектной деятельности. Системный подход в проектировании, пошаговое планирование действий. Алгоритм дизайна. Непредвиденные обстоятельства в проектировании. Действия по коррекции проекта.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>3. Методы решения творческих задач.</w:t>
      </w:r>
      <w:r w:rsidRPr="009B34FF">
        <w:rPr>
          <w:color w:val="000000"/>
        </w:rPr>
        <w:t xml:space="preserve"> Понятия «творчество», «творческий процесс». Введение в психологию творческой деятельности. Виды творческой деятельности. Процедуры технического творчества. Проектирование. Конструирование. Логические и эвристические методы решения задач </w:t>
      </w:r>
    </w:p>
    <w:p w:rsidR="000D2DC5" w:rsidRPr="009B34FF" w:rsidRDefault="00577799" w:rsidP="00577799">
      <w:pPr>
        <w:pStyle w:val="a4"/>
        <w:shd w:val="clear" w:color="auto" w:fill="FFFFFF"/>
        <w:spacing w:line="288" w:lineRule="atLeast"/>
        <w:ind w:left="709" w:hanging="349"/>
        <w:jc w:val="both"/>
        <w:rPr>
          <w:color w:val="000000"/>
        </w:rPr>
      </w:pPr>
      <w:r w:rsidRPr="009B34FF">
        <w:rPr>
          <w:color w:val="000000"/>
        </w:rPr>
        <w:t xml:space="preserve">     </w:t>
      </w:r>
      <w:r w:rsidR="000D2DC5" w:rsidRPr="009B34FF">
        <w:rPr>
          <w:b/>
          <w:bCs/>
          <w:color w:val="000000"/>
        </w:rPr>
        <w:t>4.</w:t>
      </w:r>
      <w:r w:rsidR="00D86200">
        <w:rPr>
          <w:b/>
          <w:bCs/>
          <w:color w:val="000000"/>
        </w:rPr>
        <w:t xml:space="preserve"> </w:t>
      </w:r>
      <w:r w:rsidR="000D2DC5" w:rsidRPr="009B34FF">
        <w:rPr>
          <w:b/>
          <w:bCs/>
          <w:color w:val="000000"/>
        </w:rPr>
        <w:t xml:space="preserve">Как ускорить процесс решения. </w:t>
      </w:r>
      <w:r w:rsidR="000D2DC5" w:rsidRPr="009B34FF">
        <w:rPr>
          <w:color w:val="000000"/>
        </w:rPr>
        <w:t xml:space="preserve">Метод мозговой атаки, метод </w:t>
      </w:r>
      <w:r w:rsidRPr="009B34FF">
        <w:rPr>
          <w:color w:val="000000"/>
        </w:rPr>
        <w:t xml:space="preserve"> </w:t>
      </w:r>
      <w:r w:rsidR="000D2DC5" w:rsidRPr="009B34FF">
        <w:rPr>
          <w:color w:val="000000"/>
        </w:rPr>
        <w:t xml:space="preserve">обратной мозговой атаки, метод контрольных вопросов, </w:t>
      </w:r>
      <w:proofErr w:type="spellStart"/>
      <w:r w:rsidR="000D2DC5" w:rsidRPr="009B34FF">
        <w:rPr>
          <w:color w:val="000000"/>
        </w:rPr>
        <w:t>синектика</w:t>
      </w:r>
      <w:proofErr w:type="spellEnd"/>
      <w:r w:rsidR="000D2DC5" w:rsidRPr="009B34FF">
        <w:rPr>
          <w:color w:val="000000"/>
        </w:rPr>
        <w:t>, методы фокальных объектов и др.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09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5. Дизайн отвечает потребностям. </w:t>
      </w:r>
      <w:r w:rsidRPr="009B34FF">
        <w:rPr>
          <w:color w:val="000000"/>
        </w:rPr>
        <w:t>Проектирование как отражение общественной потребности. Влияние потребностей людей на изменение изделий, технологий, материалов. Методы выявления общественной потребности. Значение понятия «дизайн». Значение дизайна в проектировании. Эргономика, техническая эстетика, дизайн среды.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6. Защита интеллектуальной собственности. </w:t>
      </w:r>
      <w:r w:rsidRPr="009B34FF">
        <w:rPr>
          <w:color w:val="000000"/>
        </w:rPr>
        <w:t>Понятие интеллектуальной собственности. Объекты интеллектуальной собственности. Формы защиты авторства. Публикация. Патент на изобретение. Условия выдачи патентов, патентный поиск. Критерии патентоспособности объекта. Патентуемые объекты: изобретения, промышленные образцы, полезные модели, товарные знаки, рационализаторские предложения. Правила регистрации товарных знаков и знака обслуживания.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7. Мысленное построение нового изделия. </w:t>
      </w:r>
      <w:r w:rsidRPr="009B34FF">
        <w:rPr>
          <w:color w:val="000000"/>
        </w:rPr>
        <w:t>Проект. Постановка целей и изыскание сре</w:t>
      </w:r>
      <w:proofErr w:type="gramStart"/>
      <w:r w:rsidRPr="009B34FF">
        <w:rPr>
          <w:color w:val="000000"/>
        </w:rPr>
        <w:t>дств дл</w:t>
      </w:r>
      <w:proofErr w:type="gramEnd"/>
      <w:r w:rsidRPr="009B34FF">
        <w:rPr>
          <w:color w:val="000000"/>
        </w:rPr>
        <w:t xml:space="preserve">я проектирования. Научный подход в проектировании </w:t>
      </w:r>
      <w:proofErr w:type="spellStart"/>
      <w:r w:rsidRPr="009B34FF">
        <w:rPr>
          <w:color w:val="000000"/>
        </w:rPr>
        <w:t>изделий</w:t>
      </w:r>
      <w:proofErr w:type="gramStart"/>
      <w:r w:rsidRPr="009B34FF">
        <w:rPr>
          <w:color w:val="000000"/>
        </w:rPr>
        <w:t>.М</w:t>
      </w:r>
      <w:proofErr w:type="gramEnd"/>
      <w:r w:rsidRPr="009B34FF">
        <w:rPr>
          <w:color w:val="000000"/>
        </w:rPr>
        <w:t>атериализация</w:t>
      </w:r>
      <w:proofErr w:type="spellEnd"/>
      <w:r w:rsidRPr="009B34FF">
        <w:rPr>
          <w:color w:val="000000"/>
        </w:rPr>
        <w:t xml:space="preserve"> проекта. Дизайнерский подход. Покупательский спрос. Бизнес-план. Проектная документация. Презентация проектов.</w:t>
      </w:r>
    </w:p>
    <w:p w:rsidR="000D2DC5" w:rsidRPr="009B34FF" w:rsidRDefault="000D2DC5" w:rsidP="00FC043D">
      <w:pPr>
        <w:pStyle w:val="a4"/>
        <w:shd w:val="clear" w:color="auto" w:fill="FFFFFF"/>
        <w:ind w:left="720"/>
        <w:jc w:val="both"/>
        <w:rPr>
          <w:color w:val="000000"/>
        </w:rPr>
      </w:pPr>
    </w:p>
    <w:p w:rsidR="000D2DC5" w:rsidRPr="009B34FF" w:rsidRDefault="000D2DC5" w:rsidP="00FC043D">
      <w:pPr>
        <w:pStyle w:val="a4"/>
        <w:shd w:val="clear" w:color="auto" w:fill="FFFFFF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РАЗДЕЛ 2. ТЕХНОЛОГИИ В СОВРЕМЕННОМ МИРЕ </w:t>
      </w:r>
    </w:p>
    <w:p w:rsidR="000D2DC5" w:rsidRPr="009B34FF" w:rsidRDefault="000D2DC5" w:rsidP="00FC043D">
      <w:pPr>
        <w:pStyle w:val="a4"/>
        <w:shd w:val="clear" w:color="auto" w:fill="FFFFFF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1. Технология и </w:t>
      </w:r>
      <w:proofErr w:type="spellStart"/>
      <w:r w:rsidRPr="009B34FF">
        <w:rPr>
          <w:b/>
          <w:bCs/>
          <w:color w:val="000000"/>
        </w:rPr>
        <w:t>техносфера</w:t>
      </w:r>
      <w:proofErr w:type="spellEnd"/>
      <w:r w:rsidRPr="009B34FF">
        <w:rPr>
          <w:b/>
          <w:bCs/>
          <w:color w:val="000000"/>
        </w:rPr>
        <w:t xml:space="preserve">. </w:t>
      </w:r>
      <w:r w:rsidRPr="009B34FF">
        <w:rPr>
          <w:color w:val="000000"/>
        </w:rPr>
        <w:t>Роль технологии в жизни человека. Понятия «технология» и «технологическая культура». Виды промышленных технологий. Технологические уклады. Связь технологий с наукой, техникой и производством. Наука как сфера человеческой деятельности и фактор производства.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2. Технологии электроэнергетики. </w:t>
      </w:r>
      <w:r w:rsidRPr="009B34FF">
        <w:rPr>
          <w:color w:val="000000"/>
        </w:rPr>
        <w:t>Производственные задачи. Энергетика. Тепловые электростанции. Гидроэлектростанции. Атомные электростанции. Проблемы и перспективы. Альтернативные (нетрадиционные) источники электрической энергии. Солнечная энергия и солнечные электростанции. Энергия ветра. Энергия приливов. Геотермальная энергия.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lastRenderedPageBreak/>
        <w:t>3. Технологии индустриального производства</w:t>
      </w:r>
      <w:r w:rsidRPr="009B34FF">
        <w:rPr>
          <w:color w:val="000000"/>
        </w:rPr>
        <w:t>. Промышленный переворот. Машиностроение. Машины. Основные узлы машин. Виды машин. Индустриальное производство. Технологии индустриального производства. Технологический процесс индустриального производства.</w:t>
      </w:r>
    </w:p>
    <w:p w:rsidR="000D2DC5" w:rsidRPr="009B34FF" w:rsidRDefault="000D2DC5" w:rsidP="00FC043D">
      <w:pPr>
        <w:pStyle w:val="a4"/>
        <w:shd w:val="clear" w:color="auto" w:fill="FFFFFF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4. Технологии производства сельскохозяйственной продукции. </w:t>
      </w:r>
      <w:r w:rsidRPr="009B34FF">
        <w:rPr>
          <w:color w:val="000000"/>
        </w:rPr>
        <w:t>Технологии земледелия</w:t>
      </w:r>
      <w:r w:rsidR="00FC626E" w:rsidRPr="009B34FF">
        <w:rPr>
          <w:color w:val="000000"/>
        </w:rPr>
        <w:t xml:space="preserve"> </w:t>
      </w:r>
      <w:r w:rsidRPr="009B34FF">
        <w:rPr>
          <w:color w:val="000000"/>
        </w:rPr>
        <w:t>и растениеводства. Классификация технологий земледелия. Отрасли современного растениеводства. Животноводство. Агропромышленный комплекс (АПК).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5. Технологии лёгкой промышленности и пищевых производств. </w:t>
      </w:r>
      <w:r w:rsidRPr="009B34FF">
        <w:rPr>
          <w:color w:val="000000"/>
        </w:rPr>
        <w:t xml:space="preserve">Лёгкая промышленность. </w:t>
      </w:r>
      <w:proofErr w:type="spellStart"/>
      <w:r w:rsidRPr="009B34FF">
        <w:rPr>
          <w:color w:val="000000"/>
        </w:rPr>
        <w:t>Подотрасли</w:t>
      </w:r>
      <w:proofErr w:type="spellEnd"/>
      <w:r w:rsidRPr="009B34FF">
        <w:rPr>
          <w:color w:val="000000"/>
        </w:rPr>
        <w:t xml:space="preserve"> лёгкой промышленности. Текстильная промышленность. Пищевая промышленность. Группы отраслей пищевой промышленности. Деление групп предприятий пищевой промышленности на различные производства. Обработка пищевого сырья. Переработка продуктов животноводства. Рыбная промышленность. Плодоовощная промышленность. Технологический цикл в пищевой промышленности.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09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      6. Природоохранные технологии. </w:t>
      </w:r>
      <w:r w:rsidRPr="009B34FF">
        <w:rPr>
          <w:color w:val="000000"/>
        </w:rPr>
        <w:t>Экологический мониторинг. Основные направления</w:t>
      </w:r>
      <w:r w:rsidR="00FC626E" w:rsidRPr="009B34FF">
        <w:rPr>
          <w:color w:val="000000"/>
        </w:rPr>
        <w:t xml:space="preserve"> </w:t>
      </w:r>
      <w:r w:rsidRPr="009B34FF">
        <w:rPr>
          <w:color w:val="000000"/>
        </w:rPr>
        <w:t xml:space="preserve">охраны природной среды. Экологически чистые и безотходные производства. Переработка </w:t>
      </w:r>
      <w:proofErr w:type="gramStart"/>
      <w:r w:rsidRPr="009B34FF">
        <w:rPr>
          <w:color w:val="000000"/>
        </w:rPr>
        <w:t>бытового</w:t>
      </w:r>
      <w:proofErr w:type="gramEnd"/>
      <w:r w:rsidRPr="009B34FF">
        <w:rPr>
          <w:color w:val="000000"/>
        </w:rPr>
        <w:t xml:space="preserve"> </w:t>
      </w:r>
      <w:proofErr w:type="spellStart"/>
      <w:r w:rsidRPr="009B34FF">
        <w:rPr>
          <w:color w:val="000000"/>
        </w:rPr>
        <w:t>мусораи</w:t>
      </w:r>
      <w:proofErr w:type="spellEnd"/>
      <w:r w:rsidRPr="009B34FF">
        <w:rPr>
          <w:color w:val="000000"/>
        </w:rPr>
        <w:t xml:space="preserve"> промышленных отходов. Рациональное использование лесов и пахотных земель, минеральных и водных ресурсов. Оборотное водоснабжение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7. Перспективные направления развития современных технологий. </w:t>
      </w:r>
      <w:r w:rsidRPr="009B34FF">
        <w:rPr>
          <w:color w:val="000000"/>
        </w:rPr>
        <w:t xml:space="preserve">Основные виды промышленной обработки материалов. </w:t>
      </w:r>
      <w:proofErr w:type="spellStart"/>
      <w:r w:rsidRPr="009B34FF">
        <w:rPr>
          <w:color w:val="000000"/>
        </w:rPr>
        <w:t>Электротехнологии</w:t>
      </w:r>
      <w:proofErr w:type="spellEnd"/>
      <w:r w:rsidRPr="009B34FF">
        <w:rPr>
          <w:color w:val="000000"/>
        </w:rPr>
        <w:t xml:space="preserve"> и их применение. Лучевые технологии. Ультразвуковые технологии. Технологии </w:t>
      </w:r>
      <w:proofErr w:type="gramStart"/>
      <w:r w:rsidRPr="009B34FF">
        <w:rPr>
          <w:color w:val="000000"/>
        </w:rPr>
        <w:t>послойного</w:t>
      </w:r>
      <w:proofErr w:type="gramEnd"/>
      <w:r w:rsidRPr="009B34FF">
        <w:rPr>
          <w:color w:val="000000"/>
        </w:rPr>
        <w:t xml:space="preserve"> </w:t>
      </w:r>
      <w:proofErr w:type="spellStart"/>
      <w:r w:rsidRPr="009B34FF">
        <w:rPr>
          <w:color w:val="000000"/>
        </w:rPr>
        <w:t>прототипирования</w:t>
      </w:r>
      <w:proofErr w:type="spellEnd"/>
      <w:r w:rsidRPr="009B34FF">
        <w:rPr>
          <w:color w:val="000000"/>
        </w:rPr>
        <w:t xml:space="preserve">. </w:t>
      </w:r>
      <w:proofErr w:type="spellStart"/>
      <w:r w:rsidRPr="009B34FF">
        <w:rPr>
          <w:color w:val="000000"/>
        </w:rPr>
        <w:t>Нанотехнологии</w:t>
      </w:r>
      <w:proofErr w:type="spellEnd"/>
      <w:r w:rsidRPr="009B34FF">
        <w:rPr>
          <w:color w:val="000000"/>
        </w:rPr>
        <w:t>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8. Новые принципы организации труда. </w:t>
      </w:r>
      <w:r w:rsidRPr="009B34FF">
        <w:rPr>
          <w:color w:val="000000"/>
        </w:rPr>
        <w:t>Пути развития современного индустриального производства. Рационализация, стандартизация производства. Конвейеризация, непрерывное</w:t>
      </w:r>
      <w:r w:rsidR="0016086A">
        <w:rPr>
          <w:color w:val="000000"/>
        </w:rPr>
        <w:t xml:space="preserve"> </w:t>
      </w:r>
      <w:r w:rsidRPr="009B34FF">
        <w:rPr>
          <w:color w:val="000000"/>
        </w:rPr>
        <w:t>(поточное) производство. Расширение ассортимента промышленных товаров в результате изменения потребительского спроса. Гибкие производственные системы. Автоматизация производства на основе информационных технологий. Понятия «автомат» и «автоматика».</w:t>
      </w:r>
    </w:p>
    <w:p w:rsidR="000D2DC5" w:rsidRPr="009B34FF" w:rsidRDefault="000D2DC5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  <w:r w:rsidRPr="009B34FF">
        <w:rPr>
          <w:b/>
          <w:bCs/>
          <w:color w:val="000000"/>
        </w:rPr>
        <w:t xml:space="preserve">9. Проектная деятельность. </w:t>
      </w:r>
      <w:r w:rsidRPr="009B34FF">
        <w:rPr>
          <w:color w:val="000000"/>
        </w:rPr>
        <w:t>Подготовка и проведение презентации проектов; компьютерная презентация.</w:t>
      </w:r>
    </w:p>
    <w:p w:rsidR="00867D94" w:rsidRPr="009B34FF" w:rsidRDefault="00867D94" w:rsidP="00FC043D">
      <w:pPr>
        <w:pStyle w:val="a4"/>
        <w:shd w:val="clear" w:color="auto" w:fill="FFFFFF"/>
        <w:spacing w:line="288" w:lineRule="atLeast"/>
        <w:ind w:left="720"/>
        <w:jc w:val="both"/>
        <w:rPr>
          <w:color w:val="000000"/>
        </w:rPr>
      </w:pPr>
    </w:p>
    <w:p w:rsidR="00FC626E" w:rsidRPr="009B34FF" w:rsidRDefault="001C1576" w:rsidP="00FC04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Учебник</w:t>
      </w:r>
      <w:r w:rsidR="00867D94" w:rsidRPr="009B34FF">
        <w:rPr>
          <w:rFonts w:ascii="Times New Roman" w:hAnsi="Times New Roman" w:cs="Times New Roman"/>
          <w:sz w:val="24"/>
          <w:szCs w:val="24"/>
        </w:rPr>
        <w:t>.</w:t>
      </w:r>
      <w:r w:rsidR="00FC626E" w:rsidRPr="009B34FF">
        <w:rPr>
          <w:rFonts w:ascii="Times New Roman" w:hAnsi="Times New Roman" w:cs="Times New Roman"/>
          <w:sz w:val="24"/>
          <w:szCs w:val="24"/>
        </w:rPr>
        <w:t xml:space="preserve"> </w:t>
      </w:r>
      <w:r w:rsidR="00CF163C" w:rsidRPr="009B34FF">
        <w:rPr>
          <w:rFonts w:ascii="Times New Roman" w:hAnsi="Times New Roman" w:cs="Times New Roman"/>
          <w:sz w:val="24"/>
          <w:szCs w:val="24"/>
        </w:rPr>
        <w:t xml:space="preserve"> </w:t>
      </w:r>
      <w:r w:rsidR="00FC626E" w:rsidRPr="009B34FF">
        <w:rPr>
          <w:rFonts w:ascii="Times New Roman" w:hAnsi="Times New Roman" w:cs="Times New Roman"/>
          <w:sz w:val="24"/>
          <w:szCs w:val="24"/>
        </w:rPr>
        <w:t xml:space="preserve">Технология: 10-11 классы: базовый уровень: учебник для учащихся образовательных организаций / В.Д. Симоненко, </w:t>
      </w:r>
      <w:proofErr w:type="spellStart"/>
      <w:r w:rsidR="00FC626E" w:rsidRPr="009B34FF">
        <w:rPr>
          <w:rFonts w:ascii="Times New Roman" w:hAnsi="Times New Roman" w:cs="Times New Roman"/>
          <w:sz w:val="24"/>
          <w:szCs w:val="24"/>
        </w:rPr>
        <w:t>О.П.Очинин</w:t>
      </w:r>
      <w:proofErr w:type="spellEnd"/>
      <w:r w:rsidR="00FC626E" w:rsidRPr="009B3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26E" w:rsidRPr="009B34FF">
        <w:rPr>
          <w:rFonts w:ascii="Times New Roman" w:hAnsi="Times New Roman" w:cs="Times New Roman"/>
          <w:sz w:val="24"/>
          <w:szCs w:val="24"/>
        </w:rPr>
        <w:t>Н.В.Матяш</w:t>
      </w:r>
      <w:proofErr w:type="spellEnd"/>
      <w:r w:rsidR="00FC626E" w:rsidRPr="009B34FF">
        <w:rPr>
          <w:rFonts w:ascii="Times New Roman" w:hAnsi="Times New Roman" w:cs="Times New Roman"/>
          <w:sz w:val="24"/>
          <w:szCs w:val="24"/>
        </w:rPr>
        <w:t xml:space="preserve">/ 2-е </w:t>
      </w:r>
      <w:proofErr w:type="spellStart"/>
      <w:r w:rsidR="00FC626E" w:rsidRPr="009B34FF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="00FC626E" w:rsidRPr="009B34F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C626E" w:rsidRPr="009B34FF">
        <w:rPr>
          <w:rFonts w:ascii="Times New Roman" w:hAnsi="Times New Roman" w:cs="Times New Roman"/>
          <w:sz w:val="24"/>
          <w:szCs w:val="24"/>
        </w:rPr>
        <w:t>ерераб</w:t>
      </w:r>
      <w:proofErr w:type="spellEnd"/>
      <w:r w:rsidR="00FC626E" w:rsidRPr="009B34FF">
        <w:rPr>
          <w:rFonts w:ascii="Times New Roman" w:hAnsi="Times New Roman" w:cs="Times New Roman"/>
          <w:sz w:val="24"/>
          <w:szCs w:val="24"/>
        </w:rPr>
        <w:t>.-</w:t>
      </w:r>
      <w:r w:rsidR="00867D94" w:rsidRPr="009B34FF">
        <w:rPr>
          <w:rFonts w:ascii="Times New Roman" w:hAnsi="Times New Roman" w:cs="Times New Roman"/>
          <w:sz w:val="24"/>
          <w:szCs w:val="24"/>
        </w:rPr>
        <w:t xml:space="preserve"> </w:t>
      </w:r>
      <w:r w:rsidR="00FC626E" w:rsidRPr="009B34FF">
        <w:rPr>
          <w:rFonts w:ascii="Times New Roman" w:hAnsi="Times New Roman" w:cs="Times New Roman"/>
          <w:sz w:val="24"/>
          <w:szCs w:val="24"/>
        </w:rPr>
        <w:t>М.:</w:t>
      </w:r>
      <w:r w:rsidR="00867D94" w:rsidRPr="009B34FF">
        <w:rPr>
          <w:rFonts w:ascii="Times New Roman" w:hAnsi="Times New Roman" w:cs="Times New Roman"/>
          <w:sz w:val="24"/>
          <w:szCs w:val="24"/>
        </w:rPr>
        <w:t xml:space="preserve"> </w:t>
      </w:r>
      <w:r w:rsidR="00FC626E" w:rsidRPr="009B34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C626E" w:rsidRPr="009B34F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FC626E" w:rsidRPr="009B34FF">
        <w:rPr>
          <w:rFonts w:ascii="Times New Roman" w:hAnsi="Times New Roman" w:cs="Times New Roman"/>
          <w:sz w:val="24"/>
          <w:szCs w:val="24"/>
        </w:rPr>
        <w:t xml:space="preserve"> – Граф. 2015</w:t>
      </w:r>
      <w:r w:rsidR="00867D94" w:rsidRPr="009B34FF">
        <w:rPr>
          <w:rFonts w:ascii="Times New Roman" w:hAnsi="Times New Roman" w:cs="Times New Roman"/>
          <w:sz w:val="24"/>
          <w:szCs w:val="24"/>
        </w:rPr>
        <w:t>.</w:t>
      </w:r>
    </w:p>
    <w:p w:rsidR="00867D94" w:rsidRPr="009B34FF" w:rsidRDefault="00867D94" w:rsidP="00867D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1063" w:rsidRPr="009B34FF" w:rsidRDefault="001C1576" w:rsidP="00051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Форма проведения про</w:t>
      </w:r>
      <w:r w:rsidR="00867D94" w:rsidRPr="009B34FF">
        <w:rPr>
          <w:rFonts w:ascii="Times New Roman" w:hAnsi="Times New Roman" w:cs="Times New Roman"/>
          <w:b/>
          <w:sz w:val="24"/>
          <w:szCs w:val="24"/>
        </w:rPr>
        <w:t xml:space="preserve">межуточной аттестации по технологии </w:t>
      </w:r>
      <w:proofErr w:type="spellStart"/>
      <w:r w:rsidR="00867D94" w:rsidRPr="009B34FF">
        <w:rPr>
          <w:rFonts w:ascii="Times New Roman" w:hAnsi="Times New Roman" w:cs="Times New Roman"/>
          <w:b/>
          <w:sz w:val="24"/>
          <w:szCs w:val="24"/>
        </w:rPr>
        <w:t>тест+проект</w:t>
      </w:r>
      <w:proofErr w:type="spellEnd"/>
      <w:r w:rsidR="00867D94" w:rsidRPr="009B34FF">
        <w:rPr>
          <w:rFonts w:ascii="Times New Roman" w:hAnsi="Times New Roman" w:cs="Times New Roman"/>
          <w:b/>
          <w:sz w:val="24"/>
          <w:szCs w:val="24"/>
        </w:rPr>
        <w:t>.</w:t>
      </w:r>
    </w:p>
    <w:p w:rsidR="00867D94" w:rsidRPr="009B34FF" w:rsidRDefault="00867D94" w:rsidP="00867D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4936" w:rsidRPr="009B34FF" w:rsidRDefault="001C1576" w:rsidP="00FC04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Критерии выста</w:t>
      </w:r>
      <w:r w:rsidR="00CC4936" w:rsidRPr="009B34FF">
        <w:rPr>
          <w:rFonts w:ascii="Times New Roman" w:hAnsi="Times New Roman" w:cs="Times New Roman"/>
          <w:b/>
          <w:sz w:val="24"/>
          <w:szCs w:val="24"/>
        </w:rPr>
        <w:t xml:space="preserve">вления оценок </w:t>
      </w:r>
    </w:p>
    <w:p w:rsidR="00382B54" w:rsidRPr="009B34FF" w:rsidRDefault="00382B54" w:rsidP="006D2A7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B34FF">
        <w:rPr>
          <w:rFonts w:ascii="Times New Roman" w:hAnsi="Times New Roman" w:cs="Times New Roman"/>
          <w:b/>
          <w:bCs/>
          <w:sz w:val="24"/>
          <w:szCs w:val="24"/>
        </w:rPr>
        <w:t>Оценивание тестовых работ</w:t>
      </w:r>
    </w:p>
    <w:bookmarkEnd w:id="0"/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 в том случае, если обучающийся выполнил работу </w:t>
      </w:r>
      <w:proofErr w:type="gramStart"/>
      <w:r w:rsidRPr="009B34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4FF">
        <w:rPr>
          <w:rFonts w:ascii="Times New Roman" w:hAnsi="Times New Roman" w:cs="Times New Roman"/>
          <w:sz w:val="24"/>
          <w:szCs w:val="24"/>
        </w:rPr>
        <w:t xml:space="preserve"> полном</w:t>
      </w:r>
      <w:r w:rsidR="00867D94" w:rsidRPr="009B34FF">
        <w:rPr>
          <w:rFonts w:ascii="Times New Roman" w:hAnsi="Times New Roman" w:cs="Times New Roman"/>
          <w:sz w:val="24"/>
          <w:szCs w:val="24"/>
        </w:rPr>
        <w:t>.</w:t>
      </w:r>
    </w:p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4FF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9B34FF">
        <w:rPr>
          <w:rFonts w:ascii="Times New Roman" w:hAnsi="Times New Roman" w:cs="Times New Roman"/>
          <w:sz w:val="24"/>
          <w:szCs w:val="24"/>
        </w:rPr>
        <w:t xml:space="preserve"> с соблюдением необходимой последовательности действий; допустил не более 20 % неверных ответов (верно выполнено не менее 80 %).</w:t>
      </w:r>
    </w:p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ставится, если выполнены требования к отметке «5», но допущены ошибки (выполнено 60-79 % работы от общего количества заданий).</w:t>
      </w:r>
    </w:p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9B34F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B34FF">
        <w:rPr>
          <w:rFonts w:ascii="Times New Roman" w:hAnsi="Times New Roman" w:cs="Times New Roman"/>
          <w:sz w:val="24"/>
          <w:szCs w:val="24"/>
        </w:rPr>
        <w:t xml:space="preserve"> выполнил работу в полном объеме, верные</w:t>
      </w:r>
      <w:r w:rsidR="00867D94" w:rsidRPr="009B34FF">
        <w:rPr>
          <w:rFonts w:ascii="Times New Roman" w:hAnsi="Times New Roman" w:cs="Times New Roman"/>
          <w:sz w:val="24"/>
          <w:szCs w:val="24"/>
        </w:rPr>
        <w:t>.</w:t>
      </w:r>
    </w:p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sz w:val="24"/>
          <w:szCs w:val="24"/>
        </w:rPr>
        <w:t>ответы составляют от 40% до 59% ответов от общего числа заданий; если работа</w:t>
      </w:r>
      <w:r w:rsidR="00867D94" w:rsidRPr="009B34FF">
        <w:rPr>
          <w:rFonts w:ascii="Times New Roman" w:hAnsi="Times New Roman" w:cs="Times New Roman"/>
          <w:sz w:val="24"/>
          <w:szCs w:val="24"/>
        </w:rPr>
        <w:t xml:space="preserve"> </w:t>
      </w:r>
      <w:r w:rsidRPr="009B34FF">
        <w:rPr>
          <w:rFonts w:ascii="Times New Roman" w:hAnsi="Times New Roman" w:cs="Times New Roman"/>
          <w:sz w:val="24"/>
          <w:szCs w:val="24"/>
        </w:rPr>
        <w:t>выполнена не полностью, но объем выполненной части таков, что позволяет получить</w:t>
      </w:r>
      <w:r w:rsidR="00867D94" w:rsidRPr="009B34FF">
        <w:rPr>
          <w:rFonts w:ascii="Times New Roman" w:hAnsi="Times New Roman" w:cs="Times New Roman"/>
          <w:sz w:val="24"/>
          <w:szCs w:val="24"/>
        </w:rPr>
        <w:t xml:space="preserve"> </w:t>
      </w:r>
      <w:r w:rsidRPr="009B34FF">
        <w:rPr>
          <w:rFonts w:ascii="Times New Roman" w:hAnsi="Times New Roman" w:cs="Times New Roman"/>
          <w:sz w:val="24"/>
          <w:szCs w:val="24"/>
        </w:rPr>
        <w:t>оценку.</w:t>
      </w:r>
    </w:p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b/>
          <w:sz w:val="24"/>
          <w:szCs w:val="24"/>
        </w:rPr>
        <w:lastRenderedPageBreak/>
        <w:t>Оценка «2»</w:t>
      </w:r>
      <w:r w:rsidRPr="009B34FF">
        <w:rPr>
          <w:rFonts w:ascii="Times New Roman" w:hAnsi="Times New Roman" w:cs="Times New Roman"/>
          <w:sz w:val="24"/>
          <w:szCs w:val="24"/>
        </w:rPr>
        <w:t xml:space="preserve"> ставится, если работа, выполнена полностью, но количество правильных</w:t>
      </w:r>
    </w:p>
    <w:p w:rsidR="00382B54" w:rsidRPr="009B34FF" w:rsidRDefault="00382B54" w:rsidP="00FC043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FF">
        <w:rPr>
          <w:rFonts w:ascii="Times New Roman" w:hAnsi="Times New Roman" w:cs="Times New Roman"/>
          <w:sz w:val="24"/>
          <w:szCs w:val="24"/>
        </w:rPr>
        <w:t>ответов 0 - 39% от общего числа заданий; работа выполнена не полностью и объем</w:t>
      </w:r>
    </w:p>
    <w:p w:rsidR="0016086A" w:rsidRDefault="00382B54" w:rsidP="009B34FF">
      <w:pPr>
        <w:tabs>
          <w:tab w:val="left" w:pos="0"/>
          <w:tab w:val="left" w:pos="3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hAnsi="Times New Roman" w:cs="Times New Roman"/>
          <w:sz w:val="24"/>
          <w:szCs w:val="24"/>
        </w:rPr>
        <w:t>правильно выполненной части работы не превышает 39% от общего чис</w:t>
      </w:r>
      <w:r w:rsidR="0016086A">
        <w:rPr>
          <w:rFonts w:ascii="Times New Roman" w:hAnsi="Times New Roman" w:cs="Times New Roman"/>
          <w:sz w:val="24"/>
          <w:szCs w:val="24"/>
        </w:rPr>
        <w:t>ла заданий.</w:t>
      </w:r>
      <w:r w:rsidR="009B34FF"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34FF" w:rsidRPr="009B34FF" w:rsidRDefault="009B34FF" w:rsidP="009B34FF">
      <w:pPr>
        <w:tabs>
          <w:tab w:val="left" w:pos="0"/>
          <w:tab w:val="left" w:pos="36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содержанию и оформлению проекта (по всем учебным предметам)</w:t>
      </w:r>
    </w:p>
    <w:p w:rsidR="009B34FF" w:rsidRPr="009B34FF" w:rsidRDefault="009B34FF" w:rsidP="009B34F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1.Проект должен представлять собой один из видов учебного проекта: практико-ориентированный, исследовательский или творческий.</w:t>
      </w:r>
    </w:p>
    <w:p w:rsidR="009B34FF" w:rsidRPr="009B34FF" w:rsidRDefault="009B34FF" w:rsidP="009B34FF">
      <w:pPr>
        <w:tabs>
          <w:tab w:val="left" w:pos="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Структура письменного отчета о проекте должна отражать этапы реализации проекта, включая подготовительный и заключительный этапы.</w:t>
      </w:r>
    </w:p>
    <w:p w:rsidR="009B34FF" w:rsidRPr="009B34FF" w:rsidRDefault="009B34FF" w:rsidP="009B34FF">
      <w:pPr>
        <w:tabs>
          <w:tab w:val="left" w:pos="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Объем работ не более 15 страниц без приложений.</w:t>
      </w:r>
    </w:p>
    <w:p w:rsidR="009B34FF" w:rsidRPr="009B34FF" w:rsidRDefault="009B34FF" w:rsidP="009B34FF">
      <w:pPr>
        <w:tabs>
          <w:tab w:val="left" w:pos="0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Письменный отчет о проекте должен соответствовать следующим требованиям: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поля: 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сверху, снизу – 2 см, слева – </w:t>
      </w:r>
      <w:smartTag w:uri="urn:schemas-microsoft-com:office:smarttags" w:element="metricconverter">
        <w:smartTagPr>
          <w:attr w:name="ProductID" w:val="3 см"/>
        </w:smartTagPr>
        <w:r w:rsidRPr="009B34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см</w:t>
        </w:r>
      </w:smartTag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справа – 1,5 см;</w:t>
      </w:r>
      <w:proofErr w:type="gramEnd"/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 – 14 (во всем документе);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– 1,25 см;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междустрочный интервал – одинарный. </w:t>
      </w:r>
    </w:p>
    <w:p w:rsidR="009B34FF" w:rsidRPr="009B34FF" w:rsidRDefault="009B34FF" w:rsidP="009B34FF">
      <w:pPr>
        <w:tabs>
          <w:tab w:val="left" w:pos="126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4FF" w:rsidRPr="009B34FF" w:rsidRDefault="009B34FF" w:rsidP="009B34FF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и критерии оценки проекта</w:t>
      </w:r>
    </w:p>
    <w:p w:rsidR="009B34FF" w:rsidRPr="009B34FF" w:rsidRDefault="009B34FF" w:rsidP="009B34FF">
      <w:pPr>
        <w:numPr>
          <w:ilvl w:val="0"/>
          <w:numId w:val="5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оцениваются по 5-ти бальной шкале в соответствии со следующими критериями: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проекта поставленным целям и задачам;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значимость (проект способствует решению какой-то проблемы); 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оригинальность;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научность (опора на </w:t>
      </w: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</w:t>
      </w:r>
      <w:proofErr w:type="gramEnd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Интернет-источники);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оформления работы;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баллы присуждаются за проектный продукт.</w:t>
      </w:r>
    </w:p>
    <w:p w:rsidR="009B34FF" w:rsidRPr="009B34FF" w:rsidRDefault="009B34FF" w:rsidP="009B34FF">
      <w:pPr>
        <w:numPr>
          <w:ilvl w:val="0"/>
          <w:numId w:val="4"/>
        </w:numPr>
        <w:tabs>
          <w:tab w:val="left" w:pos="0"/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защита проектов оценивается  комиссией по следующим критериям: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глубина знаний по теме;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аргументированность и убедительность выступления;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публичного выступления;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оформления слайдовой презентации;</w:t>
      </w:r>
    </w:p>
    <w:p w:rsidR="009B34FF" w:rsidRPr="009B34FF" w:rsidRDefault="009B34FF" w:rsidP="009B34FF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оценивается качество проектного продукта.</w:t>
      </w:r>
    </w:p>
    <w:p w:rsidR="009B34FF" w:rsidRPr="009B34FF" w:rsidRDefault="009B34FF" w:rsidP="009B34FF">
      <w:pPr>
        <w:numPr>
          <w:ilvl w:val="0"/>
          <w:numId w:val="4"/>
        </w:numPr>
        <w:tabs>
          <w:tab w:val="left" w:pos="0"/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балл определяется путем суммирования баллов № 1 и № 2.</w:t>
      </w:r>
    </w:p>
    <w:p w:rsidR="009B34FF" w:rsidRPr="009B34FF" w:rsidRDefault="009B34FF" w:rsidP="009B3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4FF" w:rsidRPr="009B34FF" w:rsidRDefault="009B34FF" w:rsidP="009B3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оценивания проекта обучающегося</w:t>
      </w:r>
    </w:p>
    <w:tbl>
      <w:tblPr>
        <w:tblW w:w="93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384"/>
      </w:tblGrid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Общее оформление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Актуальность. Обоснование проблемы, формулировка темы проекта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Сбор информации по теме проекта, анализ прототипов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Анализ возможных идей, выбор оптимальной идеи 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Выбор технологии изготовления изделия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 Экономическая и экологическая оценка будущего изделия и технологии его изготовления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 Разработка конструкторской документации, качество графики.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Описание изготовления изделия (технологическая карта)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Описание окончательного варианта изделия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 Эстетическая оценка выбранного изделия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 Экономическая и экологическая оценка выполненного (готового) изделия.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Реклама изделия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 Оригинальность конструкции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Качество изделия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Соответствие изделия проекту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 Практическая значимость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Формулировка проблемы и темы проекта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Анализ прототипов и обоснование выбранной идеи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Описание технологии изготовления изделия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Четкость и ясность изложения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 Глубина знаний и эрудиция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Время изложения (7-8 мин)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 Самооценка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34FF" w:rsidRPr="009B34FF" w:rsidTr="00850933"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Ответы на вопросы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B34FF" w:rsidRPr="009B34FF" w:rsidTr="00850933">
        <w:trPr>
          <w:trHeight w:val="268"/>
        </w:trPr>
        <w:tc>
          <w:tcPr>
            <w:tcW w:w="7938" w:type="dxa"/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4" w:type="dxa"/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баллов</w:t>
            </w:r>
          </w:p>
        </w:tc>
      </w:tr>
    </w:tbl>
    <w:p w:rsidR="009B34FF" w:rsidRPr="009B34FF" w:rsidRDefault="009B34FF" w:rsidP="009B3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20 баллов – проект считается не выполненным</w:t>
      </w:r>
    </w:p>
    <w:p w:rsidR="009B34FF" w:rsidRPr="009B34FF" w:rsidRDefault="009B34FF" w:rsidP="009B3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20-30 баллов  – отметка «3»;</w:t>
      </w:r>
    </w:p>
    <w:p w:rsidR="009B34FF" w:rsidRPr="009B34FF" w:rsidRDefault="009B34FF" w:rsidP="009B3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31-40 баллов – отметка «4»;</w:t>
      </w:r>
    </w:p>
    <w:p w:rsidR="009B34FF" w:rsidRPr="009B34FF" w:rsidRDefault="009B34FF" w:rsidP="009B3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41-50 баллов – отметка «5»</w:t>
      </w:r>
    </w:p>
    <w:p w:rsidR="009B34FF" w:rsidRPr="009B34FF" w:rsidRDefault="009B34FF" w:rsidP="009B3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4FF" w:rsidRPr="009B34FF" w:rsidRDefault="009B34FF" w:rsidP="009B3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993"/>
        <w:gridCol w:w="2811"/>
      </w:tblGrid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компоненты</w:t>
            </w:r>
          </w:p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Исходная информация</w:t>
            </w: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(авторский коллектив)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Педагог-руководитель проекта (ФИО (полностью), должность, контактный телефон)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 ОО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 реализации проекта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реализации проекта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4FF" w:rsidRPr="009B34FF" w:rsidTr="0085093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приложений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FF" w:rsidRPr="009B34FF" w:rsidRDefault="009B34FF" w:rsidP="00850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34FF" w:rsidRPr="009B34FF" w:rsidRDefault="009B34FF" w:rsidP="009B34F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4FF" w:rsidRPr="009B34FF" w:rsidRDefault="009B34FF" w:rsidP="009B34FF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«_______»_______________20___ г.</w:t>
      </w:r>
    </w:p>
    <w:p w:rsidR="009B34FF" w:rsidRPr="009B34FF" w:rsidRDefault="009B34FF" w:rsidP="009B3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34FF" w:rsidRPr="009B34FF" w:rsidRDefault="009B34FF" w:rsidP="009B3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34FF">
        <w:rPr>
          <w:rFonts w:ascii="Times New Roman" w:eastAsia="Calibri" w:hAnsi="Times New Roman" w:cs="Times New Roman"/>
          <w:b/>
          <w:sz w:val="24"/>
          <w:szCs w:val="24"/>
        </w:rPr>
        <w:t>Основные характеристики проекта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«проект» в европейских языках заимствовано из латыни и означает «выброшенный вперед», «выступающий», «бросающийся в глаза». В настоящее время этот термин часто применяется в менеджменте, означая в широком смысле любую деятельность, представленную как комплекс отдельных шагов. 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литературе можно встретить различные определения учебного проекта. В любом случае для учебного проекта характерны следующие особенности:</w:t>
      </w:r>
    </w:p>
    <w:p w:rsidR="009B34FF" w:rsidRPr="009B34FF" w:rsidRDefault="009B34FF" w:rsidP="009B34FF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познавательных, творческих навыков учащихся, умений самостоятельно искать информацию, развитие критического мышления;</w:t>
      </w:r>
    </w:p>
    <w:p w:rsidR="009B34FF" w:rsidRPr="009B34FF" w:rsidRDefault="009B34FF" w:rsidP="009B34FF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учащихся: индивидуальная, парная, групповая, которую учащиеся выполняют в течение определенного отрезка времени;</w:t>
      </w:r>
    </w:p>
    <w:p w:rsidR="009B34FF" w:rsidRPr="009B34FF" w:rsidRDefault="009B34FF" w:rsidP="009B34FF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какой-то значимой для учащихся проблемы, моделирующей деятельность специалистов какой-либо предметной области;</w:t>
      </w:r>
    </w:p>
    <w:p w:rsidR="009B34FF" w:rsidRPr="009B34FF" w:rsidRDefault="009B34FF" w:rsidP="009B34FF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представление итогов выполненных проектов в виде отчета, доклада, стенгазеты или журнала и т.д., причем в форме конкретных результатов, готовых к внедрению;</w:t>
      </w:r>
    </w:p>
    <w:p w:rsidR="009B34FF" w:rsidRPr="009B34FF" w:rsidRDefault="009B34FF" w:rsidP="009B34FF">
      <w:pPr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учащихся между собой и учителем.</w:t>
      </w:r>
      <w:r w:rsidRPr="009B34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>Существует множество определений учебного проекта, одно из них: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34FF">
        <w:rPr>
          <w:rFonts w:ascii="Times New Roman" w:eastAsia="Calibri" w:hAnsi="Times New Roman" w:cs="Times New Roman"/>
          <w:b/>
          <w:sz w:val="24"/>
          <w:szCs w:val="24"/>
        </w:rPr>
        <w:t>Учебный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– способ достижения дидактической цели через детальную разработку проблемы, которая должна завершиться вполне реальным осязаемым практическим результатом, оформленным определенным образом.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проектом нужно выделить ряд характерных особенностей этого метода обучения. Прежде всего, это наличие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предстоит решить в ходе работы над проектом. Причем проблема должна иметь личностно значимый для автора проекта характер, мотивировать его на поиски решения.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обязательно должен иметь ясную, реально достижимую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самом общем смысле целью проекта всегда является решение исходной проблемы, но в каждом конкретном случае это решение имеет собственное неповторимое решение, собственное, неповторимое воплощение. Этим воплощением является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проектный продукт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создается автором в ходе его работы и также становится средством решения проблемы проекта.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проектом есть и еще одно отличие – предварительное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Весь путь от исходной проблемы до реализации цели проекта необходимо разбить на отдельные этапы со своими промежуточными задачами для каждого из них; определить способы решения этих задач и найти ресурсы.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плана работы над проектом, как правило, включает в себя: 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литературы и других источников информации; 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информации; 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 проведение различных опытов, экспериментов, наблюдений, исследований, опросов; 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и обобщение полученных данных; 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формулирование выводов и формирование на этой основе собственной точки зрения на исходную проблему проекта и способы ее решения.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обязательно должен иметь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письменную часть – отчет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работы, в котором описываются все этапы работы (начиная с определения проблемы проекта): все принимавшиеся решения с их обоснованием; все возникшие проблемы и способы их преодоления; анализируется собранная информация, проведенные эксперименты и наблюдения, приводятся результаты опросов и т.п.; подводятся итоги, делаются выводы, выясняются перспективы проекта.</w:t>
      </w:r>
      <w:proofErr w:type="gramEnd"/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Непременным условием проекта является его публичная защита, </w:t>
      </w:r>
      <w:r w:rsidRPr="009B3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презентация </w:t>
      </w: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работы. В ходе презентации автор не только рассказывает о ходе работы и показывает ее результаты, но и демонстрирует собственные знания и опыт, проблемы проекта, приобретенную компетентность. Элемент </w:t>
      </w:r>
      <w:proofErr w:type="spell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важнейшая сторона работа над проектом, которая предполагает рефлексивную оценку автором всей проделанной им работы и приобретенного в ходе ее опыта.</w:t>
      </w:r>
    </w:p>
    <w:p w:rsidR="009B34FF" w:rsidRPr="009B34FF" w:rsidRDefault="009B34FF" w:rsidP="009B3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презентации, как правило, предоставляет не более 7-10 минут на выступление. За это время необходимо рассказать о работе, которая осуществлялась на протяжении всего времени работы над проектом, была связана с обработкой большого массива информации, общением с различными людьми, сделанными автором открытиями. Очень важно научить детей выбирать самое главное, коротко и ясно излагать свои мысли. Лучше, если те</w:t>
      </w:r>
      <w:proofErr w:type="gramStart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9B34FF">
        <w:rPr>
          <w:rFonts w:ascii="Times New Roman" w:eastAsia="Times New Roman" w:hAnsi="Times New Roman" w:cs="Times New Roman"/>
          <w:sz w:val="24"/>
          <w:szCs w:val="24"/>
          <w:lang w:eastAsia="ru-RU"/>
        </w:rPr>
        <w:t>езентации будет написан в виде тезисов.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b/>
          <w:sz w:val="24"/>
          <w:szCs w:val="24"/>
        </w:rPr>
        <w:t>Классификация проектов по доминирующей деятельности учащихся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B34FF">
        <w:rPr>
          <w:rFonts w:ascii="Times New Roman" w:eastAsia="Calibri" w:hAnsi="Times New Roman" w:cs="Times New Roman"/>
          <w:i/>
          <w:sz w:val="24"/>
          <w:szCs w:val="24"/>
        </w:rPr>
        <w:t>Практико-ориентированный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нацелен на решение задач, отражающих интересы участников проекта или внешнего заказчика. Эти проекты отличает четко обозначенный с самого начала результат деятельности его участников, который может быть </w:t>
      </w:r>
      <w:r w:rsidRPr="009B34F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использован в жизни класса, школы, микрорайона и т.п. Ценность проекта заключается в реальности использования продукта на практике и его способности решить заданную проблему. 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B34FF">
        <w:rPr>
          <w:rFonts w:ascii="Times New Roman" w:eastAsia="Calibri" w:hAnsi="Times New Roman" w:cs="Times New Roman"/>
          <w:i/>
          <w:sz w:val="24"/>
          <w:szCs w:val="24"/>
        </w:rPr>
        <w:t>Исследовательский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по структуре напоминает научное исследование. Он включает в себя обоснование актуальности выбранной темы, постановку цели и задач исследования, обязательное выдвижение гипотезы с последующей проверкой различных версий, обсуждение и анализ полученных результатов. 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9B34FF">
        <w:rPr>
          <w:rFonts w:ascii="Times New Roman" w:eastAsia="Calibri" w:hAnsi="Times New Roman" w:cs="Times New Roman"/>
          <w:i/>
          <w:sz w:val="24"/>
          <w:szCs w:val="24"/>
        </w:rPr>
        <w:t>Творческий проект</w:t>
      </w:r>
      <w:r w:rsidRPr="009B34FF">
        <w:rPr>
          <w:rFonts w:ascii="Times New Roman" w:eastAsia="Calibri" w:hAnsi="Times New Roman" w:cs="Times New Roman"/>
          <w:sz w:val="24"/>
          <w:szCs w:val="24"/>
        </w:rPr>
        <w:t xml:space="preserve"> предполагает максимально свободный и нетрадиционный подход к его выполнению и презентации результатов. Такие проекты, как правило, не имеют детально проработанной структуры, она только намечается и далее развивается, подчиняясь логике и интересам участников проекта. В лучшем случае можно договориться о желаемых, планируемых результатах (совместной газете, сочинении, видеофильме, спортивной игре, экспедиции и пр.). </w:t>
      </w: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4FF" w:rsidRPr="009B34FF" w:rsidRDefault="009B34FF" w:rsidP="009B34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B54" w:rsidRPr="009B34FF" w:rsidRDefault="00382B54" w:rsidP="00FC04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6DD0" w:rsidRPr="009B34FF" w:rsidRDefault="00382B54" w:rsidP="009B3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F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6086A" w:rsidRDefault="0016086A" w:rsidP="00226D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086A" w:rsidSect="00CF16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4A4CAC7C"/>
    <w:lvl w:ilvl="0" w:tplc="8DF6A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E3C7F"/>
    <w:multiLevelType w:val="hybridMultilevel"/>
    <w:tmpl w:val="9EB4F260"/>
    <w:lvl w:ilvl="0" w:tplc="DC38E48E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C1080"/>
    <w:multiLevelType w:val="hybridMultilevel"/>
    <w:tmpl w:val="3F76E1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F4985"/>
    <w:multiLevelType w:val="hybridMultilevel"/>
    <w:tmpl w:val="33F00420"/>
    <w:lvl w:ilvl="0" w:tplc="3E24447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52EA25F7"/>
    <w:multiLevelType w:val="hybridMultilevel"/>
    <w:tmpl w:val="65A00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65675B"/>
    <w:multiLevelType w:val="hybridMultilevel"/>
    <w:tmpl w:val="B2B68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016E16"/>
    <w:rsid w:val="00051063"/>
    <w:rsid w:val="000D2DC5"/>
    <w:rsid w:val="000F09AA"/>
    <w:rsid w:val="0016086A"/>
    <w:rsid w:val="001779C0"/>
    <w:rsid w:val="001C1576"/>
    <w:rsid w:val="00226DD0"/>
    <w:rsid w:val="00382B54"/>
    <w:rsid w:val="0052277A"/>
    <w:rsid w:val="00577799"/>
    <w:rsid w:val="00650476"/>
    <w:rsid w:val="006D2A77"/>
    <w:rsid w:val="00867D94"/>
    <w:rsid w:val="008C59EF"/>
    <w:rsid w:val="008D30E3"/>
    <w:rsid w:val="009402C2"/>
    <w:rsid w:val="009B34FF"/>
    <w:rsid w:val="00CC4936"/>
    <w:rsid w:val="00CF163C"/>
    <w:rsid w:val="00D86200"/>
    <w:rsid w:val="00E54ACE"/>
    <w:rsid w:val="00F709FA"/>
    <w:rsid w:val="00FC043D"/>
    <w:rsid w:val="00FC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16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16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7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10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6441-5024-429F-94E9-85C4589F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Иванова Ольга Евгеньевна</cp:lastModifiedBy>
  <cp:revision>12</cp:revision>
  <dcterms:created xsi:type="dcterms:W3CDTF">2020-10-27T14:02:00Z</dcterms:created>
  <dcterms:modified xsi:type="dcterms:W3CDTF">2020-10-29T06:59:00Z</dcterms:modified>
</cp:coreProperties>
</file>