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D5" w:rsidRDefault="00DD11D5" w:rsidP="00DD11D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ПАМЯТКА</w:t>
      </w:r>
    </w:p>
    <w:p w:rsidR="00DD11D5" w:rsidRDefault="00DD11D5" w:rsidP="00DD11D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для э</w:t>
      </w:r>
      <w:r>
        <w:rPr>
          <w:rFonts w:ascii="Times New Roman" w:hAnsi="Times New Roman"/>
          <w:b/>
          <w:sz w:val="32"/>
          <w:szCs w:val="32"/>
        </w:rPr>
        <w:t>кстерна по учебному предмету ИСТОРИЯ</w:t>
      </w:r>
      <w:r>
        <w:rPr>
          <w:rFonts w:ascii="Times New Roman" w:hAnsi="Times New Roman"/>
          <w:b/>
          <w:sz w:val="32"/>
          <w:szCs w:val="32"/>
        </w:rPr>
        <w:t xml:space="preserve"> за 10 класс</w:t>
      </w:r>
    </w:p>
    <w:p w:rsidR="00E067D2" w:rsidRDefault="00DD11D5" w:rsidP="00E067D2">
      <w:pPr>
        <w:pStyle w:val="Default"/>
        <w:numPr>
          <w:ilvl w:val="0"/>
          <w:numId w:val="2"/>
        </w:numPr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</w:rPr>
        <w:t>Содержание.</w:t>
      </w:r>
      <w:r w:rsidR="00E067D2" w:rsidRPr="00E067D2">
        <w:rPr>
          <w:rFonts w:ascii="Times New Roman" w:hAnsi="Times New Roman"/>
          <w:color w:val="0D0D0D" w:themeColor="text1" w:themeTint="F2"/>
        </w:rPr>
        <w:t xml:space="preserve"> </w:t>
      </w:r>
    </w:p>
    <w:p w:rsidR="00E067D2" w:rsidRPr="00E067D2" w:rsidRDefault="00E067D2" w:rsidP="00E067D2">
      <w:pPr>
        <w:pStyle w:val="Default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 xml:space="preserve">     </w:t>
      </w:r>
      <w:r w:rsidRPr="00E067D2">
        <w:rPr>
          <w:rFonts w:ascii="Times New Roman" w:hAnsi="Times New Roman"/>
          <w:color w:val="0D0D0D" w:themeColor="text1" w:themeTint="F2"/>
        </w:rPr>
        <w:t xml:space="preserve">История как наука </w:t>
      </w:r>
    </w:p>
    <w:p w:rsidR="00E067D2" w:rsidRPr="00E067D2" w:rsidRDefault="00E067D2" w:rsidP="00E06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История в системе гуманитарных наук. Основные концепции исторического развития человечества.  Проблема достоверности и фальсификации исторических знаний. </w:t>
      </w:r>
    </w:p>
    <w:p w:rsidR="00E067D2" w:rsidRPr="00E067D2" w:rsidRDefault="00E067D2" w:rsidP="00E06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Всеобщая история </w:t>
      </w:r>
    </w:p>
    <w:p w:rsidR="00E067D2" w:rsidRPr="00E067D2" w:rsidRDefault="00E067D2" w:rsidP="00E06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Древнейшая стадия истории человечества </w:t>
      </w:r>
    </w:p>
    <w:p w:rsidR="00E067D2" w:rsidRPr="00E067D2" w:rsidRDefault="00E067D2" w:rsidP="00E06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</w:t>
      </w:r>
      <w:proofErr w:type="gramStart"/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Природное</w:t>
      </w:r>
      <w:proofErr w:type="gramEnd"/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и социальное в человеке и человеческом сообществе первобытной эпохи. Неолитическая революция. Изменения в укладе жизни и формах социальных связей. </w:t>
      </w:r>
    </w:p>
    <w:p w:rsidR="00E067D2" w:rsidRPr="00E067D2" w:rsidRDefault="00E067D2" w:rsidP="00E06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Цивилизации Древнего мира и Средневековья </w:t>
      </w:r>
    </w:p>
    <w:p w:rsidR="00E067D2" w:rsidRPr="00E067D2" w:rsidRDefault="00E067D2" w:rsidP="00E067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Традиционное общество: социальные связи, экономическая жизнь, политические отношения. Архаичные цивилизации древности. Мифологическая картина мира. </w:t>
      </w:r>
    </w:p>
    <w:p w:rsidR="00E067D2" w:rsidRPr="00E067D2" w:rsidRDefault="00E067D2" w:rsidP="00E06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Античные цивилизации Средиземноморья. Формирование научной формы мышления в античном обществе. </w:t>
      </w:r>
    </w:p>
    <w:p w:rsidR="00E067D2" w:rsidRPr="00E067D2" w:rsidRDefault="00E067D2" w:rsidP="00E06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 </w:t>
      </w:r>
    </w:p>
    <w:p w:rsidR="00E067D2" w:rsidRPr="00E067D2" w:rsidRDefault="00E067D2" w:rsidP="00E06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Возникновение исламской цивилизации. Исламская духовная культура и философская мысль в эпоху Средневековья. </w:t>
      </w:r>
    </w:p>
    <w:p w:rsidR="00E067D2" w:rsidRPr="00E067D2" w:rsidRDefault="00E067D2" w:rsidP="00E06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 - XV вв. </w:t>
      </w:r>
    </w:p>
    <w:p w:rsidR="00E067D2" w:rsidRPr="00E067D2" w:rsidRDefault="00E067D2" w:rsidP="00E067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Новое время: эпоха модернизации </w:t>
      </w:r>
    </w:p>
    <w:p w:rsidR="00E067D2" w:rsidRPr="00E067D2" w:rsidRDefault="00E067D2" w:rsidP="00E06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Модернизация как процесс перехода </w:t>
      </w:r>
      <w:proofErr w:type="gramStart"/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от</w:t>
      </w:r>
      <w:proofErr w:type="gramEnd"/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</w:r>
    </w:p>
    <w:p w:rsidR="00E067D2" w:rsidRPr="00E067D2" w:rsidRDefault="00E067D2" w:rsidP="00E067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От сословно-представительных монархий к абсолютизму. Изменение в идеологических и правовых основах государственности. Буржуазные революции XVII - XIX вв. Идеология Просвещения и конституционализм. Возникновение идейно-политических течений. Становление гражданского общества.</w:t>
      </w:r>
    </w:p>
    <w:p w:rsidR="00E067D2" w:rsidRPr="00E067D2" w:rsidRDefault="00E067D2" w:rsidP="00E067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</w:t>
      </w:r>
      <w:proofErr w:type="gramStart"/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от</w:t>
      </w:r>
      <w:proofErr w:type="gramEnd"/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     Нового времени.</w:t>
      </w:r>
    </w:p>
    <w:p w:rsidR="00E067D2" w:rsidRPr="00E067D2" w:rsidRDefault="00E067D2" w:rsidP="00E067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E067D2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Традиционные общества востока в условиях европейской колониальной экспансии. </w:t>
      </w:r>
    </w:p>
    <w:p w:rsidR="00E203DB" w:rsidRDefault="00E067D2" w:rsidP="008E0D93">
      <w:pPr>
        <w:pStyle w:val="Default"/>
        <w:rPr>
          <w:rFonts w:ascii="Times New Roman" w:hAnsi="Times New Roman"/>
          <w:color w:val="0D0D0D" w:themeColor="text1" w:themeTint="F2"/>
        </w:rPr>
      </w:pPr>
      <w:r w:rsidRPr="00E067D2">
        <w:rPr>
          <w:rFonts w:ascii="Times New Roman" w:hAnsi="Times New Roman"/>
          <w:color w:val="0D0D0D" w:themeColor="text1" w:themeTint="F2"/>
        </w:rPr>
        <w:t xml:space="preserve">     Эволюция системы международных отношений в конце XV - середине XIX вв. </w:t>
      </w:r>
    </w:p>
    <w:p w:rsidR="008E0D93" w:rsidRPr="008E0D93" w:rsidRDefault="00E203DB" w:rsidP="008E0D93">
      <w:pPr>
        <w:pStyle w:val="Default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 xml:space="preserve">     </w:t>
      </w:r>
      <w:r w:rsidR="008E0D93" w:rsidRPr="008E0D93">
        <w:rPr>
          <w:rFonts w:ascii="Times New Roman" w:hAnsi="Times New Roman"/>
          <w:color w:val="0D0D0D" w:themeColor="text1" w:themeTint="F2"/>
        </w:rPr>
        <w:t xml:space="preserve">История России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История России - часть всемирной истории.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Народы и древнейшие государства на территории России </w:t>
      </w:r>
    </w:p>
    <w:p w:rsidR="008E0D93" w:rsidRPr="008E0D93" w:rsidRDefault="008E0D93" w:rsidP="008E0D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Переход от присваивающего хозяйства к </w:t>
      </w:r>
      <w:proofErr w:type="gramStart"/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производящему</w:t>
      </w:r>
      <w:proofErr w:type="gramEnd"/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. Оседлое и кочевое хозяйство. Появление металлических орудий и их влияние на первобытное общество. Великое переселение народов.</w:t>
      </w:r>
    </w:p>
    <w:p w:rsidR="008E0D93" w:rsidRPr="008E0D93" w:rsidRDefault="008E0D93" w:rsidP="008E0D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</w:t>
      </w:r>
      <w:proofErr w:type="spellStart"/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Праславяне</w:t>
      </w:r>
      <w:proofErr w:type="spellEnd"/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. Восточнославянские племенные союзы и соседи. Занятия, общественный строй и верования восточных славян.</w:t>
      </w:r>
    </w:p>
    <w:p w:rsidR="008E0D93" w:rsidRPr="008E0D93" w:rsidRDefault="008E0D93" w:rsidP="008E0D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lastRenderedPageBreak/>
        <w:t xml:space="preserve">     Русь в IX - начале XII вв.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Русские земли и княжества в XII - середине XV вв.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Причины распада Древнерусского государства. Крупнейшие земли и княжества. Монархии и республики. Русь и степь. Идея единства русской земли.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Восстановление экономики русских земель. Формы землевладения и категории населения. Роль городов в объединительном процессе. 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Великое княжество Московское в системе международных отношений. Принятие Ордой ислама. Автокефалия русской православной церкви.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Культурное развитие русских земель и княжеств. Влияние внешних факторов на развитие русской культуры. </w:t>
      </w:r>
    </w:p>
    <w:p w:rsidR="008E0D93" w:rsidRPr="008E0D93" w:rsidRDefault="008E0D93" w:rsidP="008E0D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Российское государство во второй половине XV - XVII вв.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Завершение объединения русских земель и образование Российского государства. Свержение золотоордынского ига. "Москва –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 и белорусского народов.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Смута. Пресечение правящей династии. Обострение социально-экономических противоречий. Борьба с Речью </w:t>
      </w:r>
      <w:proofErr w:type="spellStart"/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Посполитой</w:t>
      </w:r>
      <w:proofErr w:type="spellEnd"/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и Швецией.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 </w:t>
      </w:r>
    </w:p>
    <w:p w:rsidR="008E0D93" w:rsidRPr="008E0D93" w:rsidRDefault="008E0D93" w:rsidP="008E0D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Россия в XVIII - середине XIX вв.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          Реформы государственной системы в первой половине XIX в.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Русское Просвещение. Движение декабристов. Консерваторы. Славянофилы и западники. Русский утопический социализм. 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lastRenderedPageBreak/>
        <w:t xml:space="preserve">     Превращение России в мировую державу в XVIII в. Отечественная война 1812 г. Имперская внешняя политика России. Крымская война. </w:t>
      </w:r>
    </w:p>
    <w:p w:rsidR="008E0D93" w:rsidRPr="008E0D93" w:rsidRDefault="008E0D93" w:rsidP="008E0D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Культура народов Росс</w:t>
      </w:r>
      <w:proofErr w:type="gramStart"/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ии и ее</w:t>
      </w:r>
      <w:proofErr w:type="gramEnd"/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связи с европейской и мировой культурой XVIII - первой половины XIX</w:t>
      </w:r>
    </w:p>
    <w:p w:rsidR="008E0D93" w:rsidRPr="008E0D93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     Россия во вт</w:t>
      </w:r>
      <w:r w:rsidR="00E203DB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орой половине XIX</w:t>
      </w:r>
      <w:r w:rsidRPr="008E0D93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. </w:t>
      </w:r>
    </w:p>
    <w:p w:rsidR="00E067D2" w:rsidRPr="00E067D2" w:rsidRDefault="008E0D93" w:rsidP="008E0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8E0D93">
        <w:rPr>
          <w:rFonts w:ascii="Times New Roman" w:eastAsiaTheme="minorHAnsi" w:hAnsi="Times New Roman"/>
          <w:color w:val="0D0D0D" w:themeColor="text1" w:themeTint="F2"/>
        </w:rPr>
        <w:t xml:space="preserve">     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</w:t>
      </w:r>
      <w:proofErr w:type="spellStart"/>
      <w:r w:rsidRPr="008E0D93">
        <w:rPr>
          <w:rFonts w:ascii="Times New Roman" w:eastAsiaTheme="minorHAnsi" w:hAnsi="Times New Roman"/>
          <w:color w:val="0D0D0D" w:themeColor="text1" w:themeTint="F2"/>
        </w:rPr>
        <w:t>модернизационные</w:t>
      </w:r>
      <w:proofErr w:type="spellEnd"/>
      <w:r w:rsidRPr="008E0D93">
        <w:rPr>
          <w:rFonts w:ascii="Times New Roman" w:eastAsiaTheme="minorHAnsi" w:hAnsi="Times New Roman"/>
          <w:color w:val="0D0D0D" w:themeColor="text1" w:themeTint="F2"/>
        </w:rPr>
        <w:t xml:space="preserve"> процессы. Политика контрреформ.</w:t>
      </w:r>
    </w:p>
    <w:p w:rsidR="00DD11D5" w:rsidRDefault="00DD11D5" w:rsidP="00DD11D5">
      <w:pPr>
        <w:pStyle w:val="a3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D11D5" w:rsidRPr="00C1328E" w:rsidRDefault="00DD11D5" w:rsidP="00C132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328E">
        <w:rPr>
          <w:rFonts w:ascii="Times New Roman" w:hAnsi="Times New Roman"/>
          <w:b/>
          <w:sz w:val="24"/>
          <w:szCs w:val="24"/>
        </w:rPr>
        <w:t>Учебник.</w:t>
      </w:r>
    </w:p>
    <w:p w:rsidR="0022312F" w:rsidRDefault="0022312F" w:rsidP="00DD11D5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 w:rsidR="00DD11D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DD11D5" w:rsidRPr="00DD11D5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Сахаров А.Н. «История России с древнейших времён до конца </w:t>
      </w:r>
      <w:proofErr w:type="gramStart"/>
      <w:r w:rsidR="00DD11D5" w:rsidRPr="00DD11D5">
        <w:rPr>
          <w:rFonts w:ascii="Times New Roman" w:hAnsi="Times New Roman"/>
          <w:color w:val="0D0D0D" w:themeColor="text1" w:themeTint="F2"/>
          <w:sz w:val="24"/>
          <w:szCs w:val="24"/>
        </w:rPr>
        <w:t>Х</w:t>
      </w:r>
      <w:proofErr w:type="gramEnd"/>
      <w:r w:rsidR="00DD11D5" w:rsidRPr="00DD11D5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VI</w:t>
      </w:r>
      <w:r w:rsidR="00DD11D5" w:rsidRPr="00DD11D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века» Ч.1; учебник для 10 класса общеобразовательных учреждений. – 11-е изд. М.: «ООО. «Русское слово - РС», 2013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DD11D5" w:rsidRDefault="0022312F" w:rsidP="00DD11D5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- </w:t>
      </w:r>
      <w:r w:rsidR="00DD11D5" w:rsidRPr="00DD11D5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Сахаров А.Н., Боханов А.Н.   «История России </w:t>
      </w:r>
      <w:proofErr w:type="gramStart"/>
      <w:r w:rsidR="00DD11D5" w:rsidRPr="00DD11D5">
        <w:rPr>
          <w:rFonts w:ascii="Times New Roman" w:hAnsi="Times New Roman"/>
          <w:color w:val="0D0D0D" w:themeColor="text1" w:themeTint="F2"/>
          <w:sz w:val="24"/>
          <w:szCs w:val="24"/>
        </w:rPr>
        <w:t>Х</w:t>
      </w:r>
      <w:proofErr w:type="gramEnd"/>
      <w:r w:rsidR="00DD11D5" w:rsidRPr="00DD11D5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VII</w:t>
      </w:r>
      <w:r w:rsidR="00DD11D5" w:rsidRPr="00DD11D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- </w:t>
      </w:r>
      <w:r w:rsidR="00DD11D5" w:rsidRPr="00DD11D5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XIX</w:t>
      </w:r>
      <w:r w:rsidR="00DD11D5" w:rsidRPr="00DD11D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века» Ч.2; учебник для 10 класса общеобразовательных учреждений.–11-е изд. М.: ООО  «Русское слово - РС», 2013</w:t>
      </w:r>
    </w:p>
    <w:p w:rsidR="0022312F" w:rsidRPr="0022312F" w:rsidRDefault="0022312F" w:rsidP="00DD11D5">
      <w:p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2312F">
        <w:rPr>
          <w:rFonts w:ascii="Times New Roman" w:eastAsiaTheme="minorHAnsi" w:hAnsi="Times New Roman"/>
          <w:sz w:val="24"/>
          <w:szCs w:val="24"/>
        </w:rPr>
        <w:t xml:space="preserve">- </w:t>
      </w:r>
      <w:r w:rsidRPr="0022312F">
        <w:rPr>
          <w:rFonts w:ascii="Times New Roman" w:eastAsiaTheme="minorHAnsi" w:hAnsi="Times New Roman"/>
          <w:sz w:val="24"/>
          <w:szCs w:val="24"/>
        </w:rPr>
        <w:t>https://fipi.ru/ege/demoversii-specifikacii-kodifikatory</w:t>
      </w:r>
    </w:p>
    <w:p w:rsidR="00DD11D5" w:rsidRDefault="00DD11D5" w:rsidP="00DD11D5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bookmarkStart w:id="0" w:name="_GoBack"/>
      <w:bookmarkEnd w:id="0"/>
    </w:p>
    <w:p w:rsidR="00DD11D5" w:rsidRDefault="00DD11D5" w:rsidP="00C1328E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проведения пром</w:t>
      </w:r>
      <w:r>
        <w:rPr>
          <w:rFonts w:ascii="Times New Roman" w:hAnsi="Times New Roman"/>
          <w:b/>
          <w:sz w:val="24"/>
          <w:szCs w:val="24"/>
        </w:rPr>
        <w:t>ежуточной аттестации комплексная контрольная работа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D11D5" w:rsidRDefault="00DD11D5" w:rsidP="00DD11D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D11D5" w:rsidRDefault="00DD11D5" w:rsidP="00C1328E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выставления оценок.</w:t>
      </w:r>
    </w:p>
    <w:p w:rsidR="00DD11D5" w:rsidRDefault="00DD11D5" w:rsidP="00DD11D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Оценивание тестовых работ</w:t>
      </w:r>
    </w:p>
    <w:p w:rsidR="00DD11D5" w:rsidRDefault="00DD11D5" w:rsidP="00DD1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Оценка «5» ставится в том случае, если обучающийся выполнил работу в полном объеме с соблюдением необходимой последовательности действий; допустил не более 20 % неверных ответов (верно выполнено не менее 80 %).</w:t>
      </w:r>
    </w:p>
    <w:p w:rsidR="00DD11D5" w:rsidRDefault="00DD11D5" w:rsidP="00DD1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Оценка «4» ставится, если выполнены требования к отметке «5», но допущены ошибки (выполнено 60-79 % работы от общего количества заданий).</w:t>
      </w:r>
    </w:p>
    <w:p w:rsidR="00DD11D5" w:rsidRDefault="00DD11D5" w:rsidP="00DD1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Оценка «3» ставится, если обучающийся выполнил работу в полном объеме, верные ответы составляют от 40% до 59% ответов от общего числа заданий; если работа выполнена не полностью, но объем выполненной части таков, что позволяет получить оценку.</w:t>
      </w:r>
    </w:p>
    <w:p w:rsidR="00DD11D5" w:rsidRDefault="00DD11D5" w:rsidP="00DD11D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Оценка «2» ставится, если работа, выполнена полностью, но количество правильных ответов 0 - 39% от общего числа заданий; работа выполнена не полностью и объем правильно выполненной части работы не превышает 39% от общего числа заданий.</w:t>
      </w:r>
    </w:p>
    <w:p w:rsidR="00DD11D5" w:rsidRDefault="00DD11D5" w:rsidP="00DD11D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312F" w:rsidRPr="0022312F" w:rsidRDefault="0022312F" w:rsidP="0022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312F">
        <w:rPr>
          <w:rFonts w:ascii="Times New Roman" w:eastAsia="Times New Roman" w:hAnsi="Times New Roman"/>
          <w:b/>
          <w:sz w:val="24"/>
          <w:szCs w:val="24"/>
          <w:lang w:eastAsia="ru-RU"/>
        </w:rPr>
        <w:t>Оценивание письменных  работ</w:t>
      </w:r>
    </w:p>
    <w:p w:rsidR="0022312F" w:rsidRPr="0022312F" w:rsidRDefault="0022312F" w:rsidP="00223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12F">
        <w:rPr>
          <w:rFonts w:ascii="Times New Roman" w:eastAsia="Times New Roman" w:hAnsi="Times New Roman"/>
          <w:sz w:val="24"/>
          <w:szCs w:val="24"/>
          <w:lang w:eastAsia="ru-RU"/>
        </w:rPr>
        <w:t xml:space="preserve">     Оценка «5»: ответ полный и правильный, возможна несущественная ошибка.</w:t>
      </w:r>
    </w:p>
    <w:p w:rsidR="0022312F" w:rsidRPr="0022312F" w:rsidRDefault="0022312F" w:rsidP="00223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12F">
        <w:rPr>
          <w:rFonts w:ascii="Times New Roman" w:eastAsia="Times New Roman" w:hAnsi="Times New Roman"/>
          <w:sz w:val="24"/>
          <w:szCs w:val="24"/>
          <w:lang w:eastAsia="ru-RU"/>
        </w:rPr>
        <w:t xml:space="preserve">     Оценка «4»: ответ неполный или допущено не более двух несущественных ошибок.</w:t>
      </w:r>
    </w:p>
    <w:p w:rsidR="0022312F" w:rsidRPr="0022312F" w:rsidRDefault="0022312F" w:rsidP="00223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12F">
        <w:rPr>
          <w:rFonts w:ascii="Times New Roman" w:eastAsia="Times New Roman" w:hAnsi="Times New Roman"/>
          <w:sz w:val="24"/>
          <w:szCs w:val="24"/>
          <w:lang w:eastAsia="ru-RU"/>
        </w:rPr>
        <w:t xml:space="preserve">     Оценка «3»: работа выполнена не менее чем наполовину, допущена одна существенная ошибка и при этом две-три несущественные.</w:t>
      </w:r>
    </w:p>
    <w:p w:rsidR="0022312F" w:rsidRPr="0022312F" w:rsidRDefault="0022312F" w:rsidP="00223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12F">
        <w:rPr>
          <w:rFonts w:ascii="Times New Roman" w:eastAsia="Times New Roman" w:hAnsi="Times New Roman"/>
          <w:sz w:val="24"/>
          <w:szCs w:val="24"/>
          <w:lang w:eastAsia="ru-RU"/>
        </w:rPr>
        <w:t xml:space="preserve">     Оценка «2»: работа выполнена меньше чем наполовину или содержит несколько существенных ошибок.</w:t>
      </w:r>
    </w:p>
    <w:p w:rsidR="0022312F" w:rsidRPr="0022312F" w:rsidRDefault="0022312F" w:rsidP="00223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12F">
        <w:rPr>
          <w:rFonts w:ascii="Times New Roman" w:eastAsia="Times New Roman" w:hAnsi="Times New Roman"/>
          <w:sz w:val="24"/>
          <w:szCs w:val="24"/>
          <w:lang w:eastAsia="ru-RU"/>
        </w:rPr>
        <w:t xml:space="preserve">     При оценке выполнения   письменной контрольной работы необходимо учитывать требования единого орфографического режима.</w:t>
      </w:r>
    </w:p>
    <w:p w:rsidR="0022312F" w:rsidRPr="0022312F" w:rsidRDefault="0022312F" w:rsidP="0022312F">
      <w:pPr>
        <w:rPr>
          <w:rFonts w:asciiTheme="minorHAnsi" w:eastAsiaTheme="minorHAnsi" w:hAnsiTheme="minorHAnsi" w:cstheme="minorBidi"/>
        </w:rPr>
      </w:pPr>
    </w:p>
    <w:p w:rsidR="00DD11D5" w:rsidRDefault="00DD11D5" w:rsidP="00DD11D5">
      <w:pPr>
        <w:pStyle w:val="a3"/>
        <w:shd w:val="clear" w:color="auto" w:fill="FFFFFF"/>
        <w:spacing w:after="0" w:line="240" w:lineRule="auto"/>
        <w:ind w:right="24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DD11D5" w:rsidRDefault="00DD11D5" w:rsidP="00DD11D5">
      <w:pPr>
        <w:jc w:val="both"/>
        <w:rPr>
          <w:rFonts w:ascii="Times New Roman" w:hAnsi="Times New Roman"/>
          <w:sz w:val="24"/>
          <w:szCs w:val="24"/>
        </w:rPr>
      </w:pPr>
    </w:p>
    <w:p w:rsidR="00DD11D5" w:rsidRDefault="00DD11D5" w:rsidP="00DD11D5">
      <w:pPr>
        <w:jc w:val="both"/>
        <w:rPr>
          <w:rFonts w:ascii="Times New Roman" w:hAnsi="Times New Roman"/>
          <w:sz w:val="24"/>
          <w:szCs w:val="24"/>
        </w:rPr>
      </w:pPr>
    </w:p>
    <w:p w:rsidR="00DD11D5" w:rsidRDefault="00DD11D5" w:rsidP="00DD11D5">
      <w:pPr>
        <w:jc w:val="both"/>
        <w:rPr>
          <w:rFonts w:ascii="Times New Roman" w:hAnsi="Times New Roman"/>
          <w:sz w:val="24"/>
          <w:szCs w:val="24"/>
        </w:rPr>
      </w:pPr>
    </w:p>
    <w:p w:rsidR="00DD11D5" w:rsidRDefault="00DD11D5" w:rsidP="00DD11D5">
      <w:pPr>
        <w:jc w:val="both"/>
        <w:rPr>
          <w:rFonts w:ascii="Times New Roman" w:hAnsi="Times New Roman"/>
          <w:sz w:val="24"/>
          <w:szCs w:val="24"/>
        </w:rPr>
      </w:pPr>
    </w:p>
    <w:p w:rsidR="00DD11D5" w:rsidRDefault="00DD11D5" w:rsidP="00DD11D5">
      <w:pPr>
        <w:jc w:val="both"/>
        <w:rPr>
          <w:rFonts w:ascii="Times New Roman" w:hAnsi="Times New Roman"/>
          <w:sz w:val="24"/>
          <w:szCs w:val="24"/>
        </w:rPr>
      </w:pPr>
    </w:p>
    <w:p w:rsidR="00DD11D5" w:rsidRDefault="00DD11D5" w:rsidP="00DD11D5">
      <w:pPr>
        <w:jc w:val="both"/>
        <w:rPr>
          <w:rFonts w:ascii="Times New Roman" w:hAnsi="Times New Roman"/>
          <w:sz w:val="24"/>
          <w:szCs w:val="24"/>
        </w:rPr>
      </w:pPr>
    </w:p>
    <w:p w:rsidR="00DD11D5" w:rsidRDefault="00DD11D5" w:rsidP="00DD11D5">
      <w:pPr>
        <w:jc w:val="both"/>
        <w:rPr>
          <w:rFonts w:ascii="Times New Roman" w:hAnsi="Times New Roman"/>
          <w:sz w:val="24"/>
          <w:szCs w:val="24"/>
        </w:rPr>
      </w:pPr>
    </w:p>
    <w:p w:rsidR="00DD11D5" w:rsidRDefault="00DD11D5" w:rsidP="00DD11D5">
      <w:pPr>
        <w:jc w:val="both"/>
        <w:rPr>
          <w:rFonts w:ascii="Times New Roman" w:hAnsi="Times New Roman"/>
          <w:sz w:val="24"/>
          <w:szCs w:val="24"/>
        </w:rPr>
      </w:pPr>
    </w:p>
    <w:p w:rsidR="00DD11D5" w:rsidRDefault="00DD11D5" w:rsidP="00DD11D5">
      <w:pPr>
        <w:jc w:val="both"/>
        <w:rPr>
          <w:rFonts w:ascii="Times New Roman" w:hAnsi="Times New Roman"/>
          <w:sz w:val="24"/>
          <w:szCs w:val="24"/>
        </w:rPr>
      </w:pPr>
    </w:p>
    <w:p w:rsidR="00DD11D5" w:rsidRDefault="00DD11D5" w:rsidP="00DD11D5">
      <w:pPr>
        <w:jc w:val="both"/>
        <w:rPr>
          <w:rFonts w:ascii="Times New Roman" w:hAnsi="Times New Roman"/>
          <w:sz w:val="24"/>
          <w:szCs w:val="24"/>
        </w:rPr>
      </w:pPr>
    </w:p>
    <w:p w:rsidR="00DD11D5" w:rsidRDefault="00DD11D5" w:rsidP="00DD11D5">
      <w:pPr>
        <w:jc w:val="both"/>
        <w:rPr>
          <w:rFonts w:ascii="Times New Roman" w:hAnsi="Times New Roman"/>
          <w:sz w:val="24"/>
          <w:szCs w:val="24"/>
        </w:rPr>
      </w:pPr>
    </w:p>
    <w:p w:rsidR="00DD11D5" w:rsidRDefault="00DD11D5" w:rsidP="00DD11D5">
      <w:pPr>
        <w:jc w:val="both"/>
        <w:rPr>
          <w:rFonts w:ascii="Times New Roman" w:hAnsi="Times New Roman"/>
          <w:sz w:val="24"/>
          <w:szCs w:val="24"/>
        </w:rPr>
      </w:pPr>
    </w:p>
    <w:p w:rsidR="00DD11D5" w:rsidRDefault="00DD11D5" w:rsidP="00DD11D5">
      <w:pPr>
        <w:jc w:val="both"/>
        <w:rPr>
          <w:rFonts w:ascii="Times New Roman" w:hAnsi="Times New Roman"/>
          <w:sz w:val="24"/>
          <w:szCs w:val="24"/>
        </w:rPr>
      </w:pPr>
    </w:p>
    <w:p w:rsidR="00DD11D5" w:rsidRDefault="00DD11D5" w:rsidP="00DD11D5">
      <w:pPr>
        <w:jc w:val="both"/>
        <w:rPr>
          <w:rFonts w:ascii="Times New Roman" w:hAnsi="Times New Roman"/>
          <w:sz w:val="24"/>
          <w:szCs w:val="24"/>
        </w:rPr>
      </w:pPr>
    </w:p>
    <w:p w:rsidR="00DD11D5" w:rsidRDefault="00DD11D5" w:rsidP="00DD11D5"/>
    <w:p w:rsidR="00DD11D5" w:rsidRDefault="00DD11D5" w:rsidP="00DD11D5"/>
    <w:p w:rsidR="008B1B64" w:rsidRDefault="0022312F"/>
    <w:sectPr w:rsidR="008B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1204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F5780"/>
    <w:multiLevelType w:val="hybridMultilevel"/>
    <w:tmpl w:val="FCCA552C"/>
    <w:lvl w:ilvl="0" w:tplc="00E6B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3B"/>
    <w:rsid w:val="0022312F"/>
    <w:rsid w:val="0023403B"/>
    <w:rsid w:val="005B73B3"/>
    <w:rsid w:val="0081289A"/>
    <w:rsid w:val="008E0D93"/>
    <w:rsid w:val="00C1328E"/>
    <w:rsid w:val="00C71065"/>
    <w:rsid w:val="00DD11D5"/>
    <w:rsid w:val="00E067D2"/>
    <w:rsid w:val="00E203DB"/>
    <w:rsid w:val="00F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1D5"/>
    <w:pPr>
      <w:ind w:left="720"/>
      <w:contextualSpacing/>
    </w:pPr>
  </w:style>
  <w:style w:type="paragraph" w:customStyle="1" w:styleId="Default">
    <w:name w:val="Default"/>
    <w:rsid w:val="00E067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1D5"/>
    <w:pPr>
      <w:ind w:left="720"/>
      <w:contextualSpacing/>
    </w:pPr>
  </w:style>
  <w:style w:type="paragraph" w:customStyle="1" w:styleId="Default">
    <w:name w:val="Default"/>
    <w:rsid w:val="00E067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6</cp:revision>
  <dcterms:created xsi:type="dcterms:W3CDTF">2020-11-23T15:41:00Z</dcterms:created>
  <dcterms:modified xsi:type="dcterms:W3CDTF">2020-11-23T16:16:00Z</dcterms:modified>
</cp:coreProperties>
</file>